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DC1" w:rsidRPr="00AF0960" w:rsidRDefault="00031DC1" w:rsidP="00D0661E">
      <w:pPr>
        <w:spacing w:after="0" w:line="240" w:lineRule="auto"/>
        <w:contextualSpacing/>
        <w:jc w:val="center"/>
        <w:rPr>
          <w:rFonts w:ascii="Times New Roman" w:hAnsi="Times New Roman" w:cs="Times New Roman"/>
          <w:sz w:val="28"/>
          <w:szCs w:val="28"/>
        </w:rPr>
      </w:pPr>
      <w:r w:rsidRPr="00AF0960">
        <w:rPr>
          <w:rFonts w:ascii="Times New Roman" w:hAnsi="Times New Roman" w:cs="Times New Roman"/>
          <w:sz w:val="28"/>
          <w:szCs w:val="28"/>
        </w:rPr>
        <w:t>МИНИСТЕРСТВО ПРОСВЕЩЕНИЯ РОССИЙСКОЙ ФЕДЕРАЦИИ</w:t>
      </w:r>
    </w:p>
    <w:p w:rsidR="00031DC1" w:rsidRPr="00FD2929" w:rsidRDefault="00031DC1" w:rsidP="00D0661E">
      <w:pPr>
        <w:spacing w:after="0" w:line="240" w:lineRule="auto"/>
        <w:contextualSpacing/>
        <w:jc w:val="center"/>
        <w:rPr>
          <w:rFonts w:ascii="Times New Roman" w:hAnsi="Times New Roman" w:cs="Times New Roman"/>
          <w:sz w:val="28"/>
          <w:szCs w:val="28"/>
        </w:rPr>
      </w:pPr>
    </w:p>
    <w:p w:rsidR="00031DC1" w:rsidRPr="00FD2929" w:rsidRDefault="00031DC1" w:rsidP="00D0661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ф</w:t>
      </w:r>
      <w:r w:rsidRPr="00FD2929">
        <w:rPr>
          <w:rFonts w:ascii="Times New Roman" w:hAnsi="Times New Roman" w:cs="Times New Roman"/>
          <w:sz w:val="28"/>
          <w:szCs w:val="28"/>
        </w:rPr>
        <w:t>едеральное государственное бюджетное образовательное учреждение</w:t>
      </w:r>
    </w:p>
    <w:p w:rsidR="00031DC1" w:rsidRPr="00FD2929" w:rsidRDefault="00031DC1" w:rsidP="00D0661E">
      <w:pPr>
        <w:spacing w:after="0" w:line="240" w:lineRule="auto"/>
        <w:contextualSpacing/>
        <w:jc w:val="center"/>
        <w:rPr>
          <w:rFonts w:ascii="Times New Roman" w:hAnsi="Times New Roman" w:cs="Times New Roman"/>
          <w:sz w:val="28"/>
          <w:szCs w:val="28"/>
        </w:rPr>
      </w:pPr>
      <w:r w:rsidRPr="00FD2929">
        <w:rPr>
          <w:rFonts w:ascii="Times New Roman" w:hAnsi="Times New Roman" w:cs="Times New Roman"/>
          <w:sz w:val="28"/>
          <w:szCs w:val="28"/>
        </w:rPr>
        <w:t>высшего образования «</w:t>
      </w:r>
      <w:proofErr w:type="gramStart"/>
      <w:r w:rsidRPr="00FD2929">
        <w:rPr>
          <w:rFonts w:ascii="Times New Roman" w:hAnsi="Times New Roman" w:cs="Times New Roman"/>
          <w:sz w:val="28"/>
          <w:szCs w:val="28"/>
        </w:rPr>
        <w:t>Мордовский</w:t>
      </w:r>
      <w:proofErr w:type="gramEnd"/>
      <w:r w:rsidRPr="00FD2929">
        <w:rPr>
          <w:rFonts w:ascii="Times New Roman" w:hAnsi="Times New Roman" w:cs="Times New Roman"/>
          <w:sz w:val="28"/>
          <w:szCs w:val="28"/>
        </w:rPr>
        <w:t xml:space="preserve"> государственный педагогический</w:t>
      </w:r>
    </w:p>
    <w:p w:rsidR="00031DC1" w:rsidRPr="00FD2929" w:rsidRDefault="00031DC1" w:rsidP="00D0661E">
      <w:pPr>
        <w:spacing w:after="0" w:line="240" w:lineRule="auto"/>
        <w:contextualSpacing/>
        <w:jc w:val="center"/>
        <w:rPr>
          <w:rFonts w:ascii="Times New Roman" w:hAnsi="Times New Roman" w:cs="Times New Roman"/>
          <w:sz w:val="28"/>
          <w:szCs w:val="28"/>
        </w:rPr>
      </w:pPr>
      <w:r w:rsidRPr="00FD2929">
        <w:rPr>
          <w:rFonts w:ascii="Times New Roman" w:hAnsi="Times New Roman" w:cs="Times New Roman"/>
          <w:sz w:val="28"/>
          <w:szCs w:val="28"/>
        </w:rPr>
        <w:t>университет имени М.</w:t>
      </w:r>
      <w:r>
        <w:rPr>
          <w:rFonts w:ascii="Times New Roman" w:hAnsi="Times New Roman" w:cs="Times New Roman"/>
          <w:sz w:val="28"/>
          <w:szCs w:val="28"/>
        </w:rPr>
        <w:t> </w:t>
      </w:r>
      <w:r w:rsidRPr="00FD2929">
        <w:rPr>
          <w:rFonts w:ascii="Times New Roman" w:hAnsi="Times New Roman" w:cs="Times New Roman"/>
          <w:sz w:val="28"/>
          <w:szCs w:val="28"/>
        </w:rPr>
        <w:t>Е. </w:t>
      </w:r>
      <w:proofErr w:type="spellStart"/>
      <w:r w:rsidRPr="00FD2929">
        <w:rPr>
          <w:rFonts w:ascii="Times New Roman" w:hAnsi="Times New Roman" w:cs="Times New Roman"/>
          <w:sz w:val="28"/>
          <w:szCs w:val="28"/>
        </w:rPr>
        <w:t>Евсевьева</w:t>
      </w:r>
      <w:proofErr w:type="spellEnd"/>
      <w:r w:rsidRPr="00FD2929">
        <w:rPr>
          <w:rFonts w:ascii="Times New Roman" w:hAnsi="Times New Roman" w:cs="Times New Roman"/>
          <w:sz w:val="28"/>
          <w:szCs w:val="28"/>
        </w:rPr>
        <w:t>»</w:t>
      </w:r>
    </w:p>
    <w:p w:rsidR="00031DC1" w:rsidRPr="00FD2929" w:rsidRDefault="00031DC1" w:rsidP="005354CF">
      <w:pPr>
        <w:spacing w:after="0" w:line="240" w:lineRule="auto"/>
        <w:jc w:val="both"/>
        <w:rPr>
          <w:rFonts w:ascii="Times New Roman" w:hAnsi="Times New Roman" w:cs="Times New Roman"/>
          <w:sz w:val="32"/>
          <w:szCs w:val="28"/>
        </w:rPr>
      </w:pPr>
    </w:p>
    <w:p w:rsidR="00031DC1" w:rsidRDefault="00031DC1" w:rsidP="005354CF">
      <w:pPr>
        <w:spacing w:after="0" w:line="240" w:lineRule="auto"/>
        <w:jc w:val="both"/>
        <w:rPr>
          <w:rFonts w:ascii="Times New Roman" w:hAnsi="Times New Roman" w:cs="Times New Roman"/>
          <w:b/>
          <w:sz w:val="32"/>
          <w:szCs w:val="28"/>
        </w:rPr>
      </w:pPr>
    </w:p>
    <w:p w:rsidR="00031DC1" w:rsidRDefault="00031DC1" w:rsidP="005354CF">
      <w:pPr>
        <w:spacing w:after="0" w:line="240" w:lineRule="auto"/>
        <w:jc w:val="both"/>
        <w:rPr>
          <w:rFonts w:ascii="Times New Roman" w:hAnsi="Times New Roman" w:cs="Times New Roman"/>
          <w:b/>
          <w:sz w:val="32"/>
          <w:szCs w:val="28"/>
        </w:rPr>
      </w:pPr>
    </w:p>
    <w:p w:rsidR="00031DC1" w:rsidRDefault="00031DC1" w:rsidP="005354CF">
      <w:pPr>
        <w:spacing w:after="0" w:line="240" w:lineRule="auto"/>
        <w:jc w:val="both"/>
        <w:rPr>
          <w:rFonts w:ascii="Times New Roman" w:hAnsi="Times New Roman" w:cs="Times New Roman"/>
          <w:b/>
          <w:sz w:val="32"/>
          <w:szCs w:val="28"/>
        </w:rPr>
      </w:pPr>
    </w:p>
    <w:p w:rsidR="00031DC1" w:rsidRDefault="00031DC1" w:rsidP="005354CF">
      <w:pPr>
        <w:spacing w:after="0" w:line="240" w:lineRule="auto"/>
        <w:jc w:val="both"/>
        <w:rPr>
          <w:rFonts w:ascii="Times New Roman" w:hAnsi="Times New Roman" w:cs="Times New Roman"/>
          <w:b/>
          <w:sz w:val="32"/>
          <w:szCs w:val="28"/>
        </w:rPr>
      </w:pPr>
    </w:p>
    <w:p w:rsidR="00031DC1" w:rsidRDefault="00031DC1" w:rsidP="005354CF">
      <w:pPr>
        <w:spacing w:after="0" w:line="240" w:lineRule="auto"/>
        <w:jc w:val="both"/>
        <w:rPr>
          <w:rFonts w:ascii="Times New Roman" w:hAnsi="Times New Roman" w:cs="Times New Roman"/>
          <w:b/>
          <w:sz w:val="32"/>
          <w:szCs w:val="28"/>
        </w:rPr>
      </w:pPr>
    </w:p>
    <w:p w:rsidR="00031DC1" w:rsidRDefault="00031DC1" w:rsidP="005354CF">
      <w:pPr>
        <w:spacing w:after="0" w:line="240" w:lineRule="auto"/>
        <w:jc w:val="both"/>
        <w:rPr>
          <w:rFonts w:ascii="Times New Roman" w:hAnsi="Times New Roman" w:cs="Times New Roman"/>
          <w:b/>
          <w:sz w:val="32"/>
          <w:szCs w:val="28"/>
        </w:rPr>
      </w:pPr>
    </w:p>
    <w:p w:rsidR="00031DC1" w:rsidRPr="00057C01" w:rsidRDefault="00031DC1" w:rsidP="005354CF">
      <w:pPr>
        <w:spacing w:after="0" w:line="240" w:lineRule="auto"/>
        <w:jc w:val="both"/>
        <w:rPr>
          <w:rFonts w:ascii="Times New Roman" w:hAnsi="Times New Roman" w:cs="Times New Roman"/>
          <w:b/>
          <w:color w:val="000000" w:themeColor="text1"/>
          <w:sz w:val="32"/>
          <w:szCs w:val="28"/>
        </w:rPr>
      </w:pPr>
    </w:p>
    <w:p w:rsidR="00031DC1" w:rsidRPr="00057C01" w:rsidRDefault="00031DC1" w:rsidP="005354CF">
      <w:pPr>
        <w:spacing w:after="0" w:line="240" w:lineRule="auto"/>
        <w:jc w:val="both"/>
        <w:rPr>
          <w:rFonts w:ascii="Times New Roman" w:hAnsi="Times New Roman" w:cs="Times New Roman"/>
          <w:b/>
          <w:color w:val="000000" w:themeColor="text1"/>
          <w:sz w:val="32"/>
          <w:szCs w:val="28"/>
        </w:rPr>
      </w:pPr>
    </w:p>
    <w:p w:rsidR="00031DC1" w:rsidRPr="00057C01" w:rsidRDefault="00031DC1" w:rsidP="005354CF">
      <w:pPr>
        <w:spacing w:after="0" w:line="240" w:lineRule="auto"/>
        <w:jc w:val="both"/>
        <w:rPr>
          <w:rFonts w:ascii="Times New Roman" w:hAnsi="Times New Roman" w:cs="Times New Roman"/>
          <w:b/>
          <w:color w:val="000000" w:themeColor="text1"/>
          <w:sz w:val="32"/>
          <w:szCs w:val="28"/>
        </w:rPr>
      </w:pPr>
    </w:p>
    <w:p w:rsidR="00031DC1" w:rsidRPr="00057C01" w:rsidRDefault="00031DC1" w:rsidP="00D0661E">
      <w:pPr>
        <w:spacing w:after="0" w:line="240" w:lineRule="auto"/>
        <w:jc w:val="center"/>
        <w:rPr>
          <w:rFonts w:ascii="Times New Roman" w:hAnsi="Times New Roman" w:cs="Times New Roman"/>
          <w:b/>
          <w:color w:val="000000" w:themeColor="text1"/>
          <w:sz w:val="28"/>
          <w:szCs w:val="28"/>
        </w:rPr>
      </w:pPr>
      <w:r w:rsidRPr="00057C01">
        <w:rPr>
          <w:rFonts w:ascii="Times New Roman" w:hAnsi="Times New Roman" w:cs="Times New Roman"/>
          <w:b/>
          <w:color w:val="000000" w:themeColor="text1"/>
          <w:sz w:val="28"/>
          <w:szCs w:val="28"/>
        </w:rPr>
        <w:t>Информация</w:t>
      </w:r>
    </w:p>
    <w:p w:rsidR="00CB1DEE" w:rsidRPr="00057C01" w:rsidRDefault="00031DC1" w:rsidP="00D0661E">
      <w:pPr>
        <w:spacing w:after="0" w:line="240" w:lineRule="auto"/>
        <w:jc w:val="center"/>
        <w:rPr>
          <w:rFonts w:ascii="Times New Roman" w:hAnsi="Times New Roman" w:cs="Times New Roman"/>
          <w:b/>
          <w:color w:val="000000" w:themeColor="text1"/>
          <w:sz w:val="28"/>
          <w:szCs w:val="28"/>
        </w:rPr>
      </w:pPr>
      <w:r w:rsidRPr="00057C01">
        <w:rPr>
          <w:rFonts w:ascii="Times New Roman" w:hAnsi="Times New Roman" w:cs="Times New Roman"/>
          <w:b/>
          <w:color w:val="000000" w:themeColor="text1"/>
          <w:sz w:val="28"/>
          <w:szCs w:val="28"/>
        </w:rPr>
        <w:t>о результатах опросов работодателей</w:t>
      </w:r>
    </w:p>
    <w:p w:rsidR="00031DC1" w:rsidRPr="00057C01" w:rsidRDefault="00031DC1" w:rsidP="00D0661E">
      <w:pPr>
        <w:spacing w:after="0" w:line="240" w:lineRule="auto"/>
        <w:jc w:val="center"/>
        <w:rPr>
          <w:rFonts w:ascii="Times New Roman" w:hAnsi="Times New Roman" w:cs="Times New Roman"/>
          <w:b/>
          <w:color w:val="000000" w:themeColor="text1"/>
          <w:sz w:val="28"/>
          <w:szCs w:val="28"/>
        </w:rPr>
      </w:pPr>
      <w:r w:rsidRPr="00057C01">
        <w:rPr>
          <w:rFonts w:ascii="Times New Roman" w:hAnsi="Times New Roman" w:cs="Times New Roman"/>
          <w:b/>
          <w:color w:val="000000" w:themeColor="text1"/>
          <w:sz w:val="28"/>
          <w:szCs w:val="28"/>
        </w:rPr>
        <w:t>об удовлетворенности</w:t>
      </w:r>
      <w:r w:rsidR="00CB1DEE" w:rsidRPr="00057C01">
        <w:rPr>
          <w:rFonts w:ascii="Times New Roman" w:hAnsi="Times New Roman" w:cs="Times New Roman"/>
          <w:b/>
          <w:color w:val="000000" w:themeColor="text1"/>
          <w:sz w:val="28"/>
          <w:szCs w:val="28"/>
        </w:rPr>
        <w:t xml:space="preserve"> качеством о</w:t>
      </w:r>
      <w:r w:rsidRPr="00057C01">
        <w:rPr>
          <w:rFonts w:ascii="Times New Roman" w:hAnsi="Times New Roman" w:cs="Times New Roman"/>
          <w:b/>
          <w:color w:val="000000" w:themeColor="text1"/>
          <w:sz w:val="28"/>
          <w:szCs w:val="28"/>
        </w:rPr>
        <w:t>бразова</w:t>
      </w:r>
      <w:r w:rsidR="00CB1DEE" w:rsidRPr="00057C01">
        <w:rPr>
          <w:rFonts w:ascii="Times New Roman" w:hAnsi="Times New Roman" w:cs="Times New Roman"/>
          <w:b/>
          <w:color w:val="000000" w:themeColor="text1"/>
          <w:sz w:val="28"/>
          <w:szCs w:val="28"/>
        </w:rPr>
        <w:t>ния</w:t>
      </w:r>
    </w:p>
    <w:p w:rsidR="00031DC1" w:rsidRPr="00057C01" w:rsidRDefault="005354CF" w:rsidP="00D0661E">
      <w:pPr>
        <w:spacing w:after="0" w:line="240" w:lineRule="auto"/>
        <w:jc w:val="center"/>
        <w:rPr>
          <w:rFonts w:ascii="Times New Roman" w:hAnsi="Times New Roman" w:cs="Times New Roman"/>
          <w:b/>
          <w:color w:val="000000" w:themeColor="text1"/>
          <w:sz w:val="28"/>
          <w:szCs w:val="28"/>
        </w:rPr>
      </w:pPr>
      <w:r w:rsidRPr="00057C01">
        <w:rPr>
          <w:rFonts w:ascii="Times New Roman" w:hAnsi="Times New Roman" w:cs="Times New Roman"/>
          <w:b/>
          <w:color w:val="000000" w:themeColor="text1"/>
          <w:sz w:val="28"/>
          <w:szCs w:val="28"/>
        </w:rPr>
        <w:t>по</w:t>
      </w:r>
      <w:r w:rsidR="00031DC1" w:rsidRPr="00057C01">
        <w:rPr>
          <w:rFonts w:ascii="Times New Roman" w:hAnsi="Times New Roman" w:cs="Times New Roman"/>
          <w:b/>
          <w:color w:val="000000" w:themeColor="text1"/>
          <w:sz w:val="28"/>
          <w:szCs w:val="28"/>
        </w:rPr>
        <w:t xml:space="preserve"> образовательной программ</w:t>
      </w:r>
      <w:r w:rsidRPr="00057C01">
        <w:rPr>
          <w:rFonts w:ascii="Times New Roman" w:hAnsi="Times New Roman" w:cs="Times New Roman"/>
          <w:b/>
          <w:color w:val="000000" w:themeColor="text1"/>
          <w:sz w:val="28"/>
          <w:szCs w:val="28"/>
        </w:rPr>
        <w:t>е высшего образования</w:t>
      </w:r>
    </w:p>
    <w:tbl>
      <w:tblPr>
        <w:tblStyle w:val="af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31DC1" w:rsidRPr="00057C01" w:rsidTr="00CB1DEE">
        <w:tc>
          <w:tcPr>
            <w:tcW w:w="5000" w:type="pct"/>
          </w:tcPr>
          <w:p w:rsidR="00031DC1" w:rsidRPr="00057C01" w:rsidRDefault="00031DC1" w:rsidP="0071118E">
            <w:pPr>
              <w:jc w:val="center"/>
              <w:rPr>
                <w:rFonts w:ascii="Times New Roman" w:hAnsi="Times New Roman" w:cs="Times New Roman"/>
                <w:b/>
                <w:color w:val="000000" w:themeColor="text1"/>
                <w:sz w:val="28"/>
                <w:szCs w:val="28"/>
              </w:rPr>
            </w:pPr>
            <w:r w:rsidRPr="00057C01">
              <w:rPr>
                <w:rFonts w:ascii="Times New Roman" w:hAnsi="Times New Roman" w:cs="Times New Roman"/>
                <w:b/>
                <w:color w:val="000000" w:themeColor="text1"/>
                <w:sz w:val="28"/>
                <w:szCs w:val="28"/>
              </w:rPr>
              <w:t>44.0</w:t>
            </w:r>
            <w:r w:rsidR="0071118E" w:rsidRPr="00057C01">
              <w:rPr>
                <w:rFonts w:ascii="Times New Roman" w:hAnsi="Times New Roman" w:cs="Times New Roman"/>
                <w:b/>
                <w:color w:val="000000" w:themeColor="text1"/>
                <w:sz w:val="28"/>
                <w:szCs w:val="28"/>
              </w:rPr>
              <w:t>4</w:t>
            </w:r>
            <w:r w:rsidRPr="00057C01">
              <w:rPr>
                <w:rFonts w:ascii="Times New Roman" w:hAnsi="Times New Roman" w:cs="Times New Roman"/>
                <w:b/>
                <w:color w:val="000000" w:themeColor="text1"/>
                <w:sz w:val="28"/>
                <w:szCs w:val="28"/>
              </w:rPr>
              <w:t>.0</w:t>
            </w:r>
            <w:r w:rsidR="0071118E" w:rsidRPr="00057C01">
              <w:rPr>
                <w:rFonts w:ascii="Times New Roman" w:hAnsi="Times New Roman" w:cs="Times New Roman"/>
                <w:b/>
                <w:color w:val="000000" w:themeColor="text1"/>
                <w:sz w:val="28"/>
                <w:szCs w:val="28"/>
              </w:rPr>
              <w:t>1</w:t>
            </w:r>
            <w:r w:rsidRPr="00057C01">
              <w:rPr>
                <w:rFonts w:ascii="Times New Roman" w:hAnsi="Times New Roman" w:cs="Times New Roman"/>
                <w:b/>
                <w:color w:val="000000" w:themeColor="text1"/>
                <w:sz w:val="28"/>
                <w:szCs w:val="28"/>
              </w:rPr>
              <w:t xml:space="preserve"> Педагогическое образование </w:t>
            </w:r>
          </w:p>
        </w:tc>
      </w:tr>
      <w:tr w:rsidR="00031DC1" w:rsidRPr="00057C01" w:rsidTr="00CB1DEE">
        <w:tc>
          <w:tcPr>
            <w:tcW w:w="5000" w:type="pct"/>
          </w:tcPr>
          <w:p w:rsidR="00031DC1" w:rsidRPr="00057C01" w:rsidRDefault="00031DC1" w:rsidP="00D0661E">
            <w:pPr>
              <w:jc w:val="center"/>
              <w:rPr>
                <w:rFonts w:ascii="Times New Roman" w:hAnsi="Times New Roman" w:cs="Times New Roman"/>
                <w:color w:val="000000" w:themeColor="text1"/>
                <w:sz w:val="24"/>
                <w:szCs w:val="28"/>
                <w:vertAlign w:val="superscript"/>
              </w:rPr>
            </w:pPr>
            <w:r w:rsidRPr="00057C01">
              <w:rPr>
                <w:rFonts w:ascii="Times New Roman" w:hAnsi="Times New Roman" w:cs="Times New Roman"/>
                <w:color w:val="000000" w:themeColor="text1"/>
                <w:szCs w:val="28"/>
                <w:vertAlign w:val="superscript"/>
              </w:rPr>
              <w:t>(код, наименование специальности / направления подготовки)</w:t>
            </w:r>
          </w:p>
        </w:tc>
      </w:tr>
      <w:tr w:rsidR="00031DC1" w:rsidRPr="00057C01" w:rsidTr="00CB1DEE">
        <w:tc>
          <w:tcPr>
            <w:tcW w:w="5000" w:type="pct"/>
          </w:tcPr>
          <w:p w:rsidR="00031DC1" w:rsidRPr="00057C01" w:rsidRDefault="00033FA1" w:rsidP="00033FA1">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Б</w:t>
            </w:r>
            <w:r w:rsidR="0071118E" w:rsidRPr="00057C01">
              <w:rPr>
                <w:rFonts w:ascii="Times New Roman" w:hAnsi="Times New Roman" w:cs="Times New Roman"/>
                <w:b/>
                <w:color w:val="000000" w:themeColor="text1"/>
                <w:sz w:val="28"/>
                <w:szCs w:val="28"/>
              </w:rPr>
              <w:t>иологическо</w:t>
            </w:r>
            <w:r>
              <w:rPr>
                <w:rFonts w:ascii="Times New Roman" w:hAnsi="Times New Roman" w:cs="Times New Roman"/>
                <w:b/>
                <w:color w:val="000000" w:themeColor="text1"/>
                <w:sz w:val="28"/>
                <w:szCs w:val="28"/>
              </w:rPr>
              <w:t>е</w:t>
            </w:r>
            <w:r w:rsidR="0071118E" w:rsidRPr="00057C01">
              <w:rPr>
                <w:rFonts w:ascii="Times New Roman" w:hAnsi="Times New Roman" w:cs="Times New Roman"/>
                <w:b/>
                <w:color w:val="000000" w:themeColor="text1"/>
                <w:sz w:val="28"/>
                <w:szCs w:val="28"/>
              </w:rPr>
              <w:t xml:space="preserve"> образовани</w:t>
            </w:r>
            <w:r>
              <w:rPr>
                <w:rFonts w:ascii="Times New Roman" w:hAnsi="Times New Roman" w:cs="Times New Roman"/>
                <w:b/>
                <w:color w:val="000000" w:themeColor="text1"/>
                <w:sz w:val="28"/>
                <w:szCs w:val="28"/>
              </w:rPr>
              <w:t>е</w:t>
            </w:r>
          </w:p>
        </w:tc>
      </w:tr>
      <w:tr w:rsidR="00031DC1" w:rsidRPr="00057C01" w:rsidTr="00CB1DEE">
        <w:tc>
          <w:tcPr>
            <w:tcW w:w="5000" w:type="pct"/>
          </w:tcPr>
          <w:p w:rsidR="00031DC1" w:rsidRPr="00057C01" w:rsidRDefault="00031DC1" w:rsidP="00D0661E">
            <w:pPr>
              <w:jc w:val="center"/>
              <w:rPr>
                <w:rFonts w:ascii="Times New Roman" w:hAnsi="Times New Roman" w:cs="Times New Roman"/>
                <w:b/>
                <w:color w:val="000000" w:themeColor="text1"/>
                <w:sz w:val="28"/>
                <w:szCs w:val="28"/>
              </w:rPr>
            </w:pPr>
            <w:r w:rsidRPr="00057C01">
              <w:rPr>
                <w:rFonts w:ascii="Times New Roman" w:hAnsi="Times New Roman" w:cs="Times New Roman"/>
                <w:color w:val="000000" w:themeColor="text1"/>
                <w:szCs w:val="28"/>
                <w:vertAlign w:val="superscript"/>
              </w:rPr>
              <w:t>(направленность / профиль / специализация)</w:t>
            </w:r>
          </w:p>
        </w:tc>
      </w:tr>
    </w:tbl>
    <w:p w:rsidR="00031DC1" w:rsidRPr="00057C01" w:rsidRDefault="00031DC1" w:rsidP="00D0661E">
      <w:pPr>
        <w:spacing w:after="0" w:line="240" w:lineRule="auto"/>
        <w:jc w:val="center"/>
        <w:rPr>
          <w:rFonts w:ascii="Times New Roman" w:hAnsi="Times New Roman" w:cs="Times New Roman"/>
          <w:b/>
          <w:color w:val="000000" w:themeColor="text1"/>
          <w:sz w:val="28"/>
          <w:szCs w:val="28"/>
        </w:rPr>
      </w:pPr>
      <w:r w:rsidRPr="00057C01">
        <w:rPr>
          <w:rFonts w:ascii="Times New Roman" w:hAnsi="Times New Roman" w:cs="Times New Roman"/>
          <w:b/>
          <w:color w:val="000000" w:themeColor="text1"/>
          <w:sz w:val="28"/>
          <w:szCs w:val="28"/>
        </w:rPr>
        <w:t>в Мордовском государственном педагогическом университете</w:t>
      </w:r>
    </w:p>
    <w:p w:rsidR="00031DC1" w:rsidRPr="00057C01" w:rsidRDefault="00031DC1" w:rsidP="00D0661E">
      <w:pPr>
        <w:spacing w:after="0" w:line="240" w:lineRule="auto"/>
        <w:jc w:val="center"/>
        <w:rPr>
          <w:rFonts w:ascii="Times New Roman" w:hAnsi="Times New Roman" w:cs="Times New Roman"/>
          <w:b/>
          <w:color w:val="000000" w:themeColor="text1"/>
          <w:sz w:val="28"/>
          <w:szCs w:val="28"/>
        </w:rPr>
      </w:pPr>
      <w:r w:rsidRPr="00057C01">
        <w:rPr>
          <w:rFonts w:ascii="Times New Roman" w:hAnsi="Times New Roman" w:cs="Times New Roman"/>
          <w:b/>
          <w:color w:val="000000" w:themeColor="text1"/>
          <w:sz w:val="28"/>
          <w:szCs w:val="28"/>
        </w:rPr>
        <w:t xml:space="preserve">имени М. Е. </w:t>
      </w:r>
      <w:proofErr w:type="spellStart"/>
      <w:r w:rsidRPr="00057C01">
        <w:rPr>
          <w:rFonts w:ascii="Times New Roman" w:hAnsi="Times New Roman" w:cs="Times New Roman"/>
          <w:b/>
          <w:color w:val="000000" w:themeColor="text1"/>
          <w:sz w:val="28"/>
          <w:szCs w:val="28"/>
        </w:rPr>
        <w:t>Евсевьева</w:t>
      </w:r>
      <w:proofErr w:type="spellEnd"/>
      <w:r w:rsidRPr="00057C01">
        <w:rPr>
          <w:rFonts w:ascii="Times New Roman" w:hAnsi="Times New Roman" w:cs="Times New Roman"/>
          <w:b/>
          <w:color w:val="000000" w:themeColor="text1"/>
          <w:sz w:val="28"/>
          <w:szCs w:val="28"/>
        </w:rPr>
        <w:t xml:space="preserve"> </w:t>
      </w:r>
      <w:r w:rsidR="005354CF" w:rsidRPr="00057C01">
        <w:rPr>
          <w:rFonts w:ascii="Times New Roman" w:hAnsi="Times New Roman" w:cs="Times New Roman"/>
          <w:b/>
          <w:color w:val="000000" w:themeColor="text1"/>
          <w:sz w:val="28"/>
          <w:szCs w:val="28"/>
        </w:rPr>
        <w:t>за</w:t>
      </w:r>
      <w:r w:rsidRPr="00057C01">
        <w:rPr>
          <w:rFonts w:ascii="Times New Roman" w:hAnsi="Times New Roman" w:cs="Times New Roman"/>
          <w:b/>
          <w:color w:val="000000" w:themeColor="text1"/>
          <w:sz w:val="28"/>
          <w:szCs w:val="28"/>
        </w:rPr>
        <w:t xml:space="preserve"> 2023 год</w:t>
      </w:r>
    </w:p>
    <w:p w:rsidR="00031DC1" w:rsidRPr="00057C01" w:rsidRDefault="00031DC1" w:rsidP="00D0661E">
      <w:pPr>
        <w:spacing w:after="0" w:line="360" w:lineRule="auto"/>
        <w:jc w:val="center"/>
        <w:rPr>
          <w:rFonts w:ascii="Times New Roman" w:hAnsi="Times New Roman" w:cs="Times New Roman"/>
          <w:b/>
          <w:color w:val="000000" w:themeColor="text1"/>
          <w:sz w:val="28"/>
          <w:szCs w:val="28"/>
        </w:rPr>
      </w:pPr>
    </w:p>
    <w:p w:rsidR="00031DC1" w:rsidRPr="00057C01" w:rsidRDefault="00031DC1" w:rsidP="005354CF">
      <w:pPr>
        <w:spacing w:after="0" w:line="360" w:lineRule="auto"/>
        <w:jc w:val="both"/>
        <w:rPr>
          <w:rFonts w:ascii="Times New Roman" w:hAnsi="Times New Roman" w:cs="Times New Roman"/>
          <w:b/>
          <w:color w:val="000000" w:themeColor="text1"/>
          <w:sz w:val="28"/>
          <w:szCs w:val="28"/>
        </w:rPr>
      </w:pPr>
    </w:p>
    <w:p w:rsidR="00031DC1" w:rsidRPr="00057C01" w:rsidRDefault="00031DC1" w:rsidP="005354CF">
      <w:pPr>
        <w:spacing w:after="0" w:line="360" w:lineRule="auto"/>
        <w:jc w:val="both"/>
        <w:rPr>
          <w:rFonts w:ascii="Times New Roman" w:hAnsi="Times New Roman" w:cs="Times New Roman"/>
          <w:b/>
          <w:color w:val="000000" w:themeColor="text1"/>
          <w:sz w:val="28"/>
          <w:szCs w:val="28"/>
        </w:rPr>
      </w:pPr>
    </w:p>
    <w:p w:rsidR="00031DC1" w:rsidRPr="00057C01" w:rsidRDefault="00031DC1" w:rsidP="005354CF">
      <w:pPr>
        <w:spacing w:after="0" w:line="360" w:lineRule="auto"/>
        <w:jc w:val="both"/>
        <w:rPr>
          <w:rFonts w:ascii="Times New Roman" w:hAnsi="Times New Roman" w:cs="Times New Roman"/>
          <w:b/>
          <w:color w:val="000000" w:themeColor="text1"/>
          <w:sz w:val="28"/>
          <w:szCs w:val="28"/>
        </w:rPr>
      </w:pPr>
    </w:p>
    <w:p w:rsidR="00031DC1" w:rsidRPr="00057C01" w:rsidRDefault="00031DC1" w:rsidP="005354CF">
      <w:pPr>
        <w:spacing w:after="0" w:line="360" w:lineRule="auto"/>
        <w:jc w:val="both"/>
        <w:rPr>
          <w:rFonts w:ascii="Times New Roman" w:hAnsi="Times New Roman" w:cs="Times New Roman"/>
          <w:b/>
          <w:color w:val="000000" w:themeColor="text1"/>
          <w:sz w:val="28"/>
          <w:szCs w:val="28"/>
        </w:rPr>
      </w:pPr>
    </w:p>
    <w:p w:rsidR="00031DC1" w:rsidRPr="00057C01" w:rsidRDefault="00031DC1" w:rsidP="005354CF">
      <w:pPr>
        <w:spacing w:after="0" w:line="360" w:lineRule="auto"/>
        <w:jc w:val="both"/>
        <w:rPr>
          <w:rFonts w:ascii="Times New Roman" w:hAnsi="Times New Roman" w:cs="Times New Roman"/>
          <w:b/>
          <w:color w:val="000000" w:themeColor="text1"/>
          <w:sz w:val="28"/>
          <w:szCs w:val="28"/>
        </w:rPr>
      </w:pPr>
    </w:p>
    <w:p w:rsidR="00031DC1" w:rsidRPr="00057C01" w:rsidRDefault="00031DC1" w:rsidP="005354CF">
      <w:pPr>
        <w:spacing w:after="0" w:line="360" w:lineRule="auto"/>
        <w:jc w:val="both"/>
        <w:rPr>
          <w:rFonts w:ascii="Times New Roman" w:hAnsi="Times New Roman" w:cs="Times New Roman"/>
          <w:b/>
          <w:color w:val="000000" w:themeColor="text1"/>
          <w:sz w:val="28"/>
          <w:szCs w:val="28"/>
        </w:rPr>
      </w:pPr>
    </w:p>
    <w:p w:rsidR="00031DC1" w:rsidRPr="00057C01" w:rsidRDefault="00031DC1" w:rsidP="005354CF">
      <w:pPr>
        <w:spacing w:after="0" w:line="360" w:lineRule="auto"/>
        <w:jc w:val="both"/>
        <w:rPr>
          <w:rFonts w:ascii="Times New Roman" w:hAnsi="Times New Roman" w:cs="Times New Roman"/>
          <w:b/>
          <w:color w:val="000000" w:themeColor="text1"/>
          <w:sz w:val="28"/>
          <w:szCs w:val="28"/>
        </w:rPr>
      </w:pPr>
    </w:p>
    <w:p w:rsidR="00031DC1" w:rsidRPr="00057C01" w:rsidRDefault="00031DC1" w:rsidP="005354CF">
      <w:pPr>
        <w:spacing w:after="0" w:line="360" w:lineRule="auto"/>
        <w:jc w:val="both"/>
        <w:rPr>
          <w:rFonts w:ascii="Times New Roman" w:hAnsi="Times New Roman" w:cs="Times New Roman"/>
          <w:b/>
          <w:color w:val="000000" w:themeColor="text1"/>
          <w:sz w:val="28"/>
          <w:szCs w:val="28"/>
        </w:rPr>
      </w:pPr>
    </w:p>
    <w:p w:rsidR="00031DC1" w:rsidRPr="00057C01" w:rsidRDefault="00031DC1" w:rsidP="005354CF">
      <w:pPr>
        <w:spacing w:after="0" w:line="360" w:lineRule="auto"/>
        <w:jc w:val="both"/>
        <w:rPr>
          <w:rFonts w:ascii="Times New Roman" w:hAnsi="Times New Roman" w:cs="Times New Roman"/>
          <w:b/>
          <w:color w:val="000000" w:themeColor="text1"/>
          <w:sz w:val="28"/>
          <w:szCs w:val="28"/>
        </w:rPr>
      </w:pPr>
    </w:p>
    <w:p w:rsidR="00031DC1" w:rsidRPr="00057C01" w:rsidRDefault="00031DC1" w:rsidP="005354CF">
      <w:pPr>
        <w:spacing w:after="0" w:line="360" w:lineRule="auto"/>
        <w:jc w:val="both"/>
        <w:rPr>
          <w:rFonts w:ascii="Times New Roman" w:hAnsi="Times New Roman" w:cs="Times New Roman"/>
          <w:b/>
          <w:color w:val="000000" w:themeColor="text1"/>
          <w:sz w:val="28"/>
          <w:szCs w:val="28"/>
        </w:rPr>
      </w:pPr>
    </w:p>
    <w:p w:rsidR="00D0661E" w:rsidRPr="00057C01" w:rsidRDefault="00D0661E" w:rsidP="005354CF">
      <w:pPr>
        <w:spacing w:after="0" w:line="360" w:lineRule="auto"/>
        <w:jc w:val="both"/>
        <w:rPr>
          <w:rFonts w:ascii="Times New Roman" w:hAnsi="Times New Roman" w:cs="Times New Roman"/>
          <w:b/>
          <w:color w:val="000000" w:themeColor="text1"/>
          <w:sz w:val="28"/>
          <w:szCs w:val="28"/>
        </w:rPr>
      </w:pPr>
    </w:p>
    <w:p w:rsidR="005354CF" w:rsidRPr="00057C01" w:rsidRDefault="00031DC1" w:rsidP="009C2421">
      <w:pPr>
        <w:spacing w:after="0" w:line="240" w:lineRule="auto"/>
        <w:jc w:val="center"/>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Саранск</w:t>
      </w:r>
      <w:r w:rsidR="00D0661E" w:rsidRPr="00057C01">
        <w:rPr>
          <w:rFonts w:ascii="Times New Roman" w:hAnsi="Times New Roman" w:cs="Times New Roman"/>
          <w:color w:val="000000" w:themeColor="text1"/>
          <w:sz w:val="28"/>
          <w:szCs w:val="28"/>
        </w:rPr>
        <w:t xml:space="preserve"> – </w:t>
      </w:r>
      <w:r w:rsidRPr="00057C01">
        <w:rPr>
          <w:rFonts w:ascii="Times New Roman" w:hAnsi="Times New Roman" w:cs="Times New Roman"/>
          <w:color w:val="000000" w:themeColor="text1"/>
          <w:sz w:val="28"/>
          <w:szCs w:val="28"/>
        </w:rPr>
        <w:t>2023</w:t>
      </w:r>
      <w:r w:rsidRPr="00057C01">
        <w:rPr>
          <w:rFonts w:ascii="Times New Roman" w:hAnsi="Times New Roman" w:cs="Times New Roman"/>
          <w:color w:val="000000" w:themeColor="text1"/>
          <w:sz w:val="28"/>
          <w:szCs w:val="28"/>
        </w:rPr>
        <w:br w:type="page"/>
      </w:r>
    </w:p>
    <w:p w:rsidR="00FB106D" w:rsidRPr="00057C01" w:rsidRDefault="00FB106D" w:rsidP="005354CF">
      <w:pPr>
        <w:spacing w:after="0" w:line="240" w:lineRule="auto"/>
        <w:ind w:firstLine="709"/>
        <w:jc w:val="both"/>
        <w:rPr>
          <w:rFonts w:ascii="Times New Roman" w:hAnsi="Times New Roman" w:cs="Times New Roman"/>
          <w:color w:val="000000" w:themeColor="text1"/>
          <w:sz w:val="28"/>
          <w:szCs w:val="28"/>
        </w:rPr>
      </w:pPr>
      <w:proofErr w:type="gramStart"/>
      <w:r w:rsidRPr="00057C01">
        <w:rPr>
          <w:rFonts w:ascii="Times New Roman" w:hAnsi="Times New Roman" w:cs="Times New Roman"/>
          <w:color w:val="000000" w:themeColor="text1"/>
          <w:sz w:val="28"/>
          <w:szCs w:val="28"/>
        </w:rPr>
        <w:lastRenderedPageBreak/>
        <w:t xml:space="preserve">В </w:t>
      </w:r>
      <w:r w:rsidR="00402C5C" w:rsidRPr="00057C01">
        <w:rPr>
          <w:rFonts w:ascii="Times New Roman" w:hAnsi="Times New Roman" w:cs="Times New Roman"/>
          <w:color w:val="000000" w:themeColor="text1"/>
          <w:sz w:val="28"/>
          <w:szCs w:val="28"/>
        </w:rPr>
        <w:t xml:space="preserve">рамках проведения мероприятий внутренней системы оценки качества образования </w:t>
      </w:r>
      <w:r w:rsidRPr="00057C01">
        <w:rPr>
          <w:rFonts w:ascii="Times New Roman" w:hAnsi="Times New Roman" w:cs="Times New Roman"/>
          <w:color w:val="000000" w:themeColor="text1"/>
          <w:sz w:val="28"/>
          <w:szCs w:val="28"/>
        </w:rPr>
        <w:t>с целью получения информации об удовлетворенности качеством образова</w:t>
      </w:r>
      <w:r w:rsidR="00402C5C" w:rsidRPr="00057C01">
        <w:rPr>
          <w:rFonts w:ascii="Times New Roman" w:hAnsi="Times New Roman" w:cs="Times New Roman"/>
          <w:color w:val="000000" w:themeColor="text1"/>
          <w:sz w:val="28"/>
          <w:szCs w:val="28"/>
        </w:rPr>
        <w:t>ния</w:t>
      </w:r>
      <w:r w:rsidRPr="00057C01">
        <w:rPr>
          <w:rFonts w:ascii="Times New Roman" w:hAnsi="Times New Roman" w:cs="Times New Roman"/>
          <w:color w:val="000000" w:themeColor="text1"/>
          <w:sz w:val="28"/>
          <w:szCs w:val="28"/>
        </w:rPr>
        <w:t xml:space="preserve"> </w:t>
      </w:r>
      <w:r w:rsidR="00402C5C" w:rsidRPr="00057C01">
        <w:rPr>
          <w:rFonts w:ascii="Times New Roman" w:hAnsi="Times New Roman" w:cs="Times New Roman"/>
          <w:color w:val="000000" w:themeColor="text1"/>
          <w:sz w:val="28"/>
          <w:szCs w:val="28"/>
        </w:rPr>
        <w:t>и совершенствования содержания и условий осуществления образовательной деятельности</w:t>
      </w:r>
      <w:r w:rsidR="00192CCF" w:rsidRPr="00057C01">
        <w:rPr>
          <w:rFonts w:ascii="Times New Roman" w:hAnsi="Times New Roman" w:cs="Times New Roman"/>
          <w:color w:val="000000" w:themeColor="text1"/>
          <w:sz w:val="28"/>
          <w:szCs w:val="28"/>
        </w:rPr>
        <w:t xml:space="preserve"> </w:t>
      </w:r>
      <w:r w:rsidRPr="00057C01">
        <w:rPr>
          <w:rFonts w:ascii="Times New Roman" w:hAnsi="Times New Roman" w:cs="Times New Roman"/>
          <w:color w:val="000000" w:themeColor="text1"/>
          <w:sz w:val="28"/>
          <w:szCs w:val="28"/>
        </w:rPr>
        <w:t>в Мордовском государственном педагогическом университете имени М. Е. </w:t>
      </w:r>
      <w:proofErr w:type="spellStart"/>
      <w:r w:rsidRPr="00057C01">
        <w:rPr>
          <w:rFonts w:ascii="Times New Roman" w:hAnsi="Times New Roman" w:cs="Times New Roman"/>
          <w:color w:val="000000" w:themeColor="text1"/>
          <w:sz w:val="28"/>
          <w:szCs w:val="28"/>
        </w:rPr>
        <w:t>Евсевьева</w:t>
      </w:r>
      <w:proofErr w:type="spellEnd"/>
      <w:r w:rsidRPr="00057C01">
        <w:rPr>
          <w:rFonts w:ascii="Times New Roman" w:hAnsi="Times New Roman" w:cs="Times New Roman"/>
          <w:color w:val="000000" w:themeColor="text1"/>
          <w:sz w:val="28"/>
          <w:szCs w:val="28"/>
        </w:rPr>
        <w:t xml:space="preserve"> (далее – МГПУ, университет) в 2023 году был проведен опрос работодателей – представителей профильных организаций, участвующих в реализации и (или) предоставляющих свои площадки для проведения практической подготовки обучающихся</w:t>
      </w:r>
      <w:proofErr w:type="gramEnd"/>
      <w:r w:rsidRPr="00057C01">
        <w:rPr>
          <w:rFonts w:ascii="Times New Roman" w:hAnsi="Times New Roman" w:cs="Times New Roman"/>
          <w:color w:val="000000" w:themeColor="text1"/>
          <w:sz w:val="28"/>
          <w:szCs w:val="28"/>
        </w:rPr>
        <w:t xml:space="preserve"> МГПУ.</w:t>
      </w:r>
    </w:p>
    <w:p w:rsidR="00FB106D" w:rsidRPr="00057C01" w:rsidRDefault="00FB106D" w:rsidP="005354CF">
      <w:pPr>
        <w:spacing w:after="0" w:line="240" w:lineRule="auto"/>
        <w:ind w:firstLine="709"/>
        <w:jc w:val="both"/>
        <w:rPr>
          <w:rFonts w:ascii="Times New Roman" w:hAnsi="Times New Roman" w:cs="Times New Roman"/>
          <w:b/>
          <w:i/>
          <w:color w:val="000000" w:themeColor="text1"/>
          <w:sz w:val="28"/>
          <w:szCs w:val="28"/>
        </w:rPr>
      </w:pPr>
      <w:r w:rsidRPr="00057C01">
        <w:rPr>
          <w:rFonts w:ascii="Times New Roman" w:hAnsi="Times New Roman" w:cs="Times New Roman"/>
          <w:b/>
          <w:i/>
          <w:color w:val="000000" w:themeColor="text1"/>
          <w:sz w:val="28"/>
          <w:szCs w:val="28"/>
        </w:rPr>
        <w:t>Сведения о периоде, на протяжении которого осуществлялся опрос</w:t>
      </w:r>
    </w:p>
    <w:p w:rsidR="00FB106D" w:rsidRPr="00057C01" w:rsidRDefault="00192CCF" w:rsidP="005354CF">
      <w:pPr>
        <w:spacing w:after="0" w:line="240" w:lineRule="auto"/>
        <w:ind w:firstLine="709"/>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Опрос проводился в период с 2</w:t>
      </w:r>
      <w:r w:rsidR="00FB106D" w:rsidRPr="00057C01">
        <w:rPr>
          <w:rFonts w:ascii="Times New Roman" w:hAnsi="Times New Roman" w:cs="Times New Roman"/>
          <w:color w:val="000000" w:themeColor="text1"/>
          <w:sz w:val="28"/>
          <w:szCs w:val="28"/>
        </w:rPr>
        <w:t>2.1</w:t>
      </w:r>
      <w:r w:rsidRPr="00057C01">
        <w:rPr>
          <w:rFonts w:ascii="Times New Roman" w:hAnsi="Times New Roman" w:cs="Times New Roman"/>
          <w:color w:val="000000" w:themeColor="text1"/>
          <w:sz w:val="28"/>
          <w:szCs w:val="28"/>
        </w:rPr>
        <w:t>1.2023 </w:t>
      </w:r>
      <w:r w:rsidR="00FB106D" w:rsidRPr="00057C01">
        <w:rPr>
          <w:rFonts w:ascii="Times New Roman" w:hAnsi="Times New Roman" w:cs="Times New Roman"/>
          <w:color w:val="000000" w:themeColor="text1"/>
          <w:sz w:val="28"/>
          <w:szCs w:val="28"/>
        </w:rPr>
        <w:t>г. по 2</w:t>
      </w:r>
      <w:r w:rsidRPr="00057C01">
        <w:rPr>
          <w:rFonts w:ascii="Times New Roman" w:hAnsi="Times New Roman" w:cs="Times New Roman"/>
          <w:color w:val="000000" w:themeColor="text1"/>
          <w:sz w:val="28"/>
          <w:szCs w:val="28"/>
        </w:rPr>
        <w:t>2</w:t>
      </w:r>
      <w:r w:rsidR="00FB106D" w:rsidRPr="00057C01">
        <w:rPr>
          <w:rFonts w:ascii="Times New Roman" w:hAnsi="Times New Roman" w:cs="Times New Roman"/>
          <w:color w:val="000000" w:themeColor="text1"/>
          <w:sz w:val="28"/>
          <w:szCs w:val="28"/>
        </w:rPr>
        <w:t>.12.202</w:t>
      </w:r>
      <w:r w:rsidRPr="00057C01">
        <w:rPr>
          <w:rFonts w:ascii="Times New Roman" w:hAnsi="Times New Roman" w:cs="Times New Roman"/>
          <w:color w:val="000000" w:themeColor="text1"/>
          <w:sz w:val="28"/>
          <w:szCs w:val="28"/>
        </w:rPr>
        <w:t>3 </w:t>
      </w:r>
      <w:r w:rsidR="00FB106D" w:rsidRPr="00057C01">
        <w:rPr>
          <w:rFonts w:ascii="Times New Roman" w:hAnsi="Times New Roman" w:cs="Times New Roman"/>
          <w:color w:val="000000" w:themeColor="text1"/>
          <w:sz w:val="28"/>
          <w:szCs w:val="28"/>
        </w:rPr>
        <w:t>г.</w:t>
      </w:r>
    </w:p>
    <w:p w:rsidR="00FB106D" w:rsidRPr="00057C01" w:rsidRDefault="00FB106D" w:rsidP="005354CF">
      <w:pPr>
        <w:spacing w:after="0" w:line="240" w:lineRule="auto"/>
        <w:ind w:firstLine="709"/>
        <w:jc w:val="both"/>
        <w:rPr>
          <w:rFonts w:ascii="Times New Roman" w:hAnsi="Times New Roman" w:cs="Times New Roman"/>
          <w:b/>
          <w:i/>
          <w:color w:val="000000" w:themeColor="text1"/>
          <w:sz w:val="28"/>
          <w:szCs w:val="28"/>
        </w:rPr>
      </w:pPr>
      <w:r w:rsidRPr="00057C01">
        <w:rPr>
          <w:rFonts w:ascii="Times New Roman" w:hAnsi="Times New Roman" w:cs="Times New Roman"/>
          <w:b/>
          <w:i/>
          <w:color w:val="000000" w:themeColor="text1"/>
          <w:sz w:val="28"/>
          <w:szCs w:val="28"/>
        </w:rPr>
        <w:t>Сведения об использованных формах проведения опроса</w:t>
      </w:r>
    </w:p>
    <w:p w:rsidR="00FB106D" w:rsidRPr="00057C01" w:rsidRDefault="00FB106D" w:rsidP="005354CF">
      <w:pPr>
        <w:spacing w:after="0" w:line="240" w:lineRule="auto"/>
        <w:ind w:firstLine="709"/>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Опрос проводился в электронной форме.</w:t>
      </w:r>
    </w:p>
    <w:p w:rsidR="0000272C" w:rsidRPr="00057C01" w:rsidRDefault="0000272C" w:rsidP="0000272C">
      <w:pPr>
        <w:autoSpaceDE w:val="0"/>
        <w:autoSpaceDN w:val="0"/>
        <w:adjustRightInd w:val="0"/>
        <w:spacing w:after="0" w:line="240" w:lineRule="auto"/>
        <w:jc w:val="center"/>
        <w:rPr>
          <w:rFonts w:ascii="Times New Roman" w:hAnsi="Times New Roman" w:cs="Times New Roman"/>
          <w:b/>
          <w:color w:val="000000" w:themeColor="text1"/>
          <w:sz w:val="28"/>
          <w:szCs w:val="28"/>
          <w:u w:val="single"/>
        </w:rPr>
      </w:pPr>
    </w:p>
    <w:p w:rsidR="0000272C" w:rsidRPr="00057C01" w:rsidRDefault="0000272C" w:rsidP="0000272C">
      <w:pPr>
        <w:autoSpaceDE w:val="0"/>
        <w:autoSpaceDN w:val="0"/>
        <w:adjustRightInd w:val="0"/>
        <w:spacing w:after="0" w:line="240" w:lineRule="auto"/>
        <w:jc w:val="center"/>
        <w:rPr>
          <w:rFonts w:ascii="Times New Roman" w:hAnsi="Times New Roman" w:cs="Times New Roman"/>
          <w:b/>
          <w:color w:val="000000" w:themeColor="text1"/>
          <w:sz w:val="28"/>
          <w:szCs w:val="28"/>
          <w:u w:val="single"/>
        </w:rPr>
      </w:pPr>
      <w:r w:rsidRPr="00057C01">
        <w:rPr>
          <w:rFonts w:ascii="Times New Roman" w:hAnsi="Times New Roman" w:cs="Times New Roman"/>
          <w:b/>
          <w:color w:val="000000" w:themeColor="text1"/>
          <w:sz w:val="28"/>
          <w:szCs w:val="28"/>
          <w:u w:val="single"/>
        </w:rPr>
        <w:t>Характеристика участников опроса по образовательной программе</w:t>
      </w:r>
    </w:p>
    <w:p w:rsidR="0000272C" w:rsidRPr="00057C01" w:rsidRDefault="0000272C" w:rsidP="0000272C">
      <w:pPr>
        <w:pStyle w:val="af3"/>
        <w:jc w:val="center"/>
        <w:rPr>
          <w:rFonts w:eastAsiaTheme="minorHAnsi"/>
          <w:b/>
          <w:color w:val="000000" w:themeColor="text1"/>
          <w:szCs w:val="28"/>
        </w:rPr>
      </w:pPr>
      <w:r w:rsidRPr="00057C01">
        <w:rPr>
          <w:rFonts w:eastAsiaTheme="minorHAnsi"/>
          <w:b/>
          <w:color w:val="000000" w:themeColor="text1"/>
          <w:szCs w:val="28"/>
        </w:rPr>
        <w:t>по направлению подготовки 44.0</w:t>
      </w:r>
      <w:r w:rsidR="0071118E" w:rsidRPr="00057C01">
        <w:rPr>
          <w:rFonts w:eastAsiaTheme="minorHAnsi"/>
          <w:b/>
          <w:color w:val="000000" w:themeColor="text1"/>
          <w:szCs w:val="28"/>
        </w:rPr>
        <w:t>4</w:t>
      </w:r>
      <w:r w:rsidRPr="00057C01">
        <w:rPr>
          <w:rFonts w:eastAsiaTheme="minorHAnsi"/>
          <w:b/>
          <w:color w:val="000000" w:themeColor="text1"/>
          <w:szCs w:val="28"/>
        </w:rPr>
        <w:t>.0</w:t>
      </w:r>
      <w:r w:rsidR="0071118E" w:rsidRPr="00057C01">
        <w:rPr>
          <w:rFonts w:eastAsiaTheme="minorHAnsi"/>
          <w:b/>
          <w:color w:val="000000" w:themeColor="text1"/>
          <w:szCs w:val="28"/>
        </w:rPr>
        <w:t>1</w:t>
      </w:r>
      <w:r w:rsidRPr="00057C01">
        <w:rPr>
          <w:rFonts w:eastAsiaTheme="minorHAnsi"/>
          <w:b/>
          <w:color w:val="000000" w:themeColor="text1"/>
          <w:szCs w:val="28"/>
        </w:rPr>
        <w:t xml:space="preserve"> Педагогическое образование  профиль </w:t>
      </w:r>
      <w:r w:rsidR="00033FA1">
        <w:rPr>
          <w:rFonts w:eastAsiaTheme="minorHAnsi"/>
          <w:b/>
          <w:color w:val="000000" w:themeColor="text1"/>
          <w:szCs w:val="28"/>
        </w:rPr>
        <w:t>Б</w:t>
      </w:r>
      <w:r w:rsidR="0071118E" w:rsidRPr="00057C01">
        <w:rPr>
          <w:rFonts w:eastAsiaTheme="minorHAnsi"/>
          <w:b/>
          <w:color w:val="000000" w:themeColor="text1"/>
          <w:szCs w:val="28"/>
        </w:rPr>
        <w:t>иологическо</w:t>
      </w:r>
      <w:r w:rsidR="00033FA1">
        <w:rPr>
          <w:rFonts w:eastAsiaTheme="minorHAnsi"/>
          <w:b/>
          <w:color w:val="000000" w:themeColor="text1"/>
          <w:szCs w:val="28"/>
        </w:rPr>
        <w:t>е</w:t>
      </w:r>
      <w:r w:rsidR="0071118E" w:rsidRPr="00057C01">
        <w:rPr>
          <w:rFonts w:eastAsiaTheme="minorHAnsi"/>
          <w:b/>
          <w:color w:val="000000" w:themeColor="text1"/>
          <w:szCs w:val="28"/>
        </w:rPr>
        <w:t xml:space="preserve"> образовани</w:t>
      </w:r>
      <w:r w:rsidR="00033FA1">
        <w:rPr>
          <w:rFonts w:eastAsiaTheme="minorHAnsi"/>
          <w:b/>
          <w:color w:val="000000" w:themeColor="text1"/>
          <w:szCs w:val="28"/>
        </w:rPr>
        <w:t>е</w:t>
      </w:r>
    </w:p>
    <w:p w:rsidR="002D55F5" w:rsidRPr="00057C01" w:rsidRDefault="002D55F5" w:rsidP="005354CF">
      <w:pPr>
        <w:spacing w:after="0" w:line="240" w:lineRule="auto"/>
        <w:ind w:firstLine="709"/>
        <w:jc w:val="both"/>
        <w:rPr>
          <w:rFonts w:ascii="Times New Roman" w:hAnsi="Times New Roman" w:cs="Times New Roman"/>
          <w:color w:val="000000" w:themeColor="text1"/>
          <w:sz w:val="28"/>
          <w:szCs w:val="28"/>
        </w:rPr>
      </w:pPr>
    </w:p>
    <w:p w:rsidR="00613AB7" w:rsidRPr="00057C01" w:rsidRDefault="00FB106D" w:rsidP="00970590">
      <w:pPr>
        <w:spacing w:after="0" w:line="240" w:lineRule="auto"/>
        <w:contextualSpacing/>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 xml:space="preserve">В опросе работодателей по программе </w:t>
      </w:r>
      <w:r w:rsidR="000847C6">
        <w:rPr>
          <w:rFonts w:ascii="Times New Roman" w:hAnsi="Times New Roman" w:cs="Times New Roman"/>
          <w:color w:val="000000" w:themeColor="text1"/>
          <w:sz w:val="28"/>
          <w:szCs w:val="28"/>
        </w:rPr>
        <w:t xml:space="preserve">магистратуры </w:t>
      </w:r>
      <w:r w:rsidRPr="00057C01">
        <w:rPr>
          <w:rFonts w:ascii="Times New Roman" w:hAnsi="Times New Roman" w:cs="Times New Roman"/>
          <w:color w:val="000000" w:themeColor="text1"/>
          <w:sz w:val="28"/>
          <w:szCs w:val="28"/>
        </w:rPr>
        <w:t xml:space="preserve">по направлению подготовки </w:t>
      </w:r>
      <w:r w:rsidR="0071118E" w:rsidRPr="00057C01">
        <w:rPr>
          <w:rFonts w:ascii="Times New Roman" w:hAnsi="Times New Roman" w:cs="Times New Roman"/>
          <w:color w:val="000000" w:themeColor="text1"/>
          <w:sz w:val="28"/>
          <w:szCs w:val="28"/>
        </w:rPr>
        <w:t xml:space="preserve">44.04.01 Педагогическое образование профиль </w:t>
      </w:r>
      <w:r w:rsidR="00033FA1">
        <w:rPr>
          <w:rFonts w:ascii="Times New Roman" w:hAnsi="Times New Roman" w:cs="Times New Roman"/>
          <w:color w:val="000000" w:themeColor="text1"/>
          <w:sz w:val="28"/>
          <w:szCs w:val="28"/>
        </w:rPr>
        <w:t>Б</w:t>
      </w:r>
      <w:r w:rsidR="0071118E" w:rsidRPr="00057C01">
        <w:rPr>
          <w:rFonts w:ascii="Times New Roman" w:hAnsi="Times New Roman" w:cs="Times New Roman"/>
          <w:color w:val="000000" w:themeColor="text1"/>
          <w:sz w:val="28"/>
          <w:szCs w:val="28"/>
        </w:rPr>
        <w:t>иологическо</w:t>
      </w:r>
      <w:r w:rsidR="00033FA1">
        <w:rPr>
          <w:rFonts w:ascii="Times New Roman" w:hAnsi="Times New Roman" w:cs="Times New Roman"/>
          <w:color w:val="000000" w:themeColor="text1"/>
          <w:sz w:val="28"/>
          <w:szCs w:val="28"/>
        </w:rPr>
        <w:t>е</w:t>
      </w:r>
      <w:r w:rsidR="0071118E" w:rsidRPr="00057C01">
        <w:rPr>
          <w:rFonts w:ascii="Times New Roman" w:hAnsi="Times New Roman" w:cs="Times New Roman"/>
          <w:color w:val="000000" w:themeColor="text1"/>
          <w:sz w:val="28"/>
          <w:szCs w:val="28"/>
        </w:rPr>
        <w:t xml:space="preserve"> образовани</w:t>
      </w:r>
      <w:r w:rsidR="00033FA1">
        <w:rPr>
          <w:rFonts w:ascii="Times New Roman" w:hAnsi="Times New Roman" w:cs="Times New Roman"/>
          <w:color w:val="000000" w:themeColor="text1"/>
          <w:sz w:val="28"/>
          <w:szCs w:val="28"/>
        </w:rPr>
        <w:t>е</w:t>
      </w:r>
      <w:r w:rsidR="0071118E" w:rsidRPr="00057C01">
        <w:rPr>
          <w:rFonts w:ascii="Times New Roman" w:hAnsi="Times New Roman" w:cs="Times New Roman"/>
          <w:color w:val="000000" w:themeColor="text1"/>
          <w:sz w:val="28"/>
          <w:szCs w:val="28"/>
        </w:rPr>
        <w:t xml:space="preserve"> </w:t>
      </w:r>
      <w:r w:rsidRPr="00057C01">
        <w:rPr>
          <w:rFonts w:ascii="Times New Roman" w:hAnsi="Times New Roman" w:cs="Times New Roman"/>
          <w:color w:val="000000" w:themeColor="text1"/>
          <w:sz w:val="28"/>
          <w:szCs w:val="28"/>
        </w:rPr>
        <w:t xml:space="preserve">приняли участие </w:t>
      </w:r>
      <w:r w:rsidR="00033FA1">
        <w:rPr>
          <w:rFonts w:ascii="Times New Roman" w:hAnsi="Times New Roman" w:cs="Times New Roman"/>
          <w:b/>
          <w:color w:val="000000" w:themeColor="text1"/>
          <w:sz w:val="28"/>
          <w:szCs w:val="28"/>
        </w:rPr>
        <w:t>8</w:t>
      </w:r>
      <w:r w:rsidR="00613AB7" w:rsidRPr="00057C01">
        <w:rPr>
          <w:rFonts w:ascii="Times New Roman" w:hAnsi="Times New Roman" w:cs="Times New Roman"/>
          <w:color w:val="000000" w:themeColor="text1"/>
          <w:sz w:val="28"/>
          <w:szCs w:val="28"/>
        </w:rPr>
        <w:t xml:space="preserve"> респондентов, из них </w:t>
      </w:r>
      <w:r w:rsidR="00033FA1">
        <w:rPr>
          <w:rFonts w:ascii="Times New Roman" w:hAnsi="Times New Roman" w:cs="Times New Roman"/>
          <w:color w:val="000000" w:themeColor="text1"/>
          <w:sz w:val="28"/>
          <w:szCs w:val="28"/>
        </w:rPr>
        <w:t>7</w:t>
      </w:r>
      <w:r w:rsidR="00613AB7" w:rsidRPr="00057C01">
        <w:rPr>
          <w:rFonts w:ascii="Times New Roman" w:hAnsi="Times New Roman" w:cs="Times New Roman"/>
          <w:color w:val="000000" w:themeColor="text1"/>
          <w:sz w:val="28"/>
          <w:szCs w:val="28"/>
        </w:rPr>
        <w:t xml:space="preserve"> чел. (</w:t>
      </w:r>
      <w:r w:rsidR="00033FA1">
        <w:rPr>
          <w:rFonts w:ascii="Times New Roman" w:hAnsi="Times New Roman" w:cs="Times New Roman"/>
          <w:color w:val="000000" w:themeColor="text1"/>
          <w:sz w:val="28"/>
          <w:szCs w:val="28"/>
        </w:rPr>
        <w:t>88</w:t>
      </w:r>
      <w:r w:rsidR="00613AB7" w:rsidRPr="00057C01">
        <w:rPr>
          <w:rFonts w:ascii="Times New Roman" w:hAnsi="Times New Roman" w:cs="Times New Roman"/>
          <w:color w:val="000000" w:themeColor="text1"/>
          <w:sz w:val="28"/>
          <w:szCs w:val="28"/>
        </w:rPr>
        <w:t xml:space="preserve">%) – женского пола и </w:t>
      </w:r>
      <w:r w:rsidR="00033FA1">
        <w:rPr>
          <w:rFonts w:ascii="Times New Roman" w:hAnsi="Times New Roman" w:cs="Times New Roman"/>
          <w:color w:val="000000" w:themeColor="text1"/>
          <w:sz w:val="28"/>
          <w:szCs w:val="28"/>
        </w:rPr>
        <w:t>1</w:t>
      </w:r>
      <w:r w:rsidR="00613AB7" w:rsidRPr="00057C01">
        <w:rPr>
          <w:rFonts w:ascii="Times New Roman" w:hAnsi="Times New Roman" w:cs="Times New Roman"/>
          <w:color w:val="000000" w:themeColor="text1"/>
          <w:sz w:val="28"/>
          <w:szCs w:val="28"/>
        </w:rPr>
        <w:t> чел. (</w:t>
      </w:r>
      <w:r w:rsidR="00033FA1">
        <w:rPr>
          <w:rFonts w:ascii="Times New Roman" w:hAnsi="Times New Roman" w:cs="Times New Roman"/>
          <w:color w:val="000000" w:themeColor="text1"/>
          <w:sz w:val="28"/>
          <w:szCs w:val="28"/>
        </w:rPr>
        <w:t>12</w:t>
      </w:r>
      <w:r w:rsidR="00613AB7" w:rsidRPr="00057C01">
        <w:rPr>
          <w:rFonts w:ascii="Times New Roman" w:hAnsi="Times New Roman" w:cs="Times New Roman"/>
          <w:color w:val="000000" w:themeColor="text1"/>
          <w:sz w:val="28"/>
          <w:szCs w:val="28"/>
        </w:rPr>
        <w:t>%) – мужского пола (рис. 1).</w:t>
      </w:r>
    </w:p>
    <w:p w:rsidR="00970590" w:rsidRPr="00970590" w:rsidRDefault="00970590" w:rsidP="00970590">
      <w:pPr>
        <w:spacing w:after="0" w:line="240" w:lineRule="auto"/>
        <w:contextualSpacing/>
        <w:jc w:val="both"/>
        <w:rPr>
          <w:rFonts w:ascii="Times New Roman" w:hAnsi="Times New Roman" w:cs="Times New Roman"/>
          <w:b/>
          <w:bCs/>
          <w:sz w:val="16"/>
          <w:szCs w:val="16"/>
        </w:rPr>
      </w:pPr>
    </w:p>
    <w:p w:rsidR="00613AB7" w:rsidRDefault="00613AB7" w:rsidP="00613AB7">
      <w:pPr>
        <w:pStyle w:val="af3"/>
        <w:ind w:firstLine="709"/>
        <w:jc w:val="both"/>
      </w:pPr>
      <w:r>
        <w:rPr>
          <w:b/>
          <w:noProof/>
          <w:lang w:eastAsia="ru-RU"/>
        </w:rPr>
        <w:drawing>
          <wp:inline distT="0" distB="0" distL="0" distR="0" wp14:anchorId="55ADA2EA" wp14:editId="014FBBC9">
            <wp:extent cx="4913906" cy="1248355"/>
            <wp:effectExtent l="0" t="0" r="127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3AB7" w:rsidRPr="00127AD3" w:rsidRDefault="00613AB7" w:rsidP="00613AB7">
      <w:pPr>
        <w:pStyle w:val="af3"/>
        <w:jc w:val="center"/>
        <w:rPr>
          <w:sz w:val="24"/>
          <w:szCs w:val="24"/>
        </w:rPr>
      </w:pPr>
      <w:r>
        <w:rPr>
          <w:b/>
          <w:sz w:val="24"/>
          <w:szCs w:val="24"/>
        </w:rPr>
        <w:t>Рис. 1 </w:t>
      </w:r>
      <w:r w:rsidRPr="00127AD3">
        <w:rPr>
          <w:sz w:val="24"/>
          <w:szCs w:val="24"/>
        </w:rPr>
        <w:t>Распределение респондентов по полу</w:t>
      </w:r>
    </w:p>
    <w:p w:rsidR="00613AB7" w:rsidRPr="00970590" w:rsidRDefault="00613AB7" w:rsidP="00970590">
      <w:pPr>
        <w:spacing w:after="0" w:line="240" w:lineRule="auto"/>
        <w:contextualSpacing/>
        <w:jc w:val="both"/>
        <w:rPr>
          <w:rFonts w:ascii="Times New Roman" w:hAnsi="Times New Roman" w:cs="Times New Roman"/>
          <w:b/>
          <w:bCs/>
          <w:sz w:val="16"/>
          <w:szCs w:val="16"/>
        </w:rPr>
      </w:pPr>
    </w:p>
    <w:p w:rsidR="00613AB7" w:rsidRDefault="00613AB7" w:rsidP="00613AB7">
      <w:pPr>
        <w:pStyle w:val="af3"/>
        <w:ind w:firstLine="709"/>
        <w:jc w:val="both"/>
        <w:rPr>
          <w:szCs w:val="28"/>
        </w:rPr>
      </w:pPr>
      <w:r w:rsidRPr="00CB6E93">
        <w:rPr>
          <w:szCs w:val="28"/>
        </w:rPr>
        <w:t xml:space="preserve">Распределение респондентов по </w:t>
      </w:r>
      <w:r>
        <w:rPr>
          <w:szCs w:val="28"/>
        </w:rPr>
        <w:t>возрасту (</w:t>
      </w:r>
      <w:r>
        <w:t>рис. 2)</w:t>
      </w:r>
      <w:r>
        <w:rPr>
          <w:szCs w:val="28"/>
        </w:rPr>
        <w:t>:</w:t>
      </w:r>
    </w:p>
    <w:tbl>
      <w:tblPr>
        <w:tblStyle w:val="af0"/>
        <w:tblW w:w="5000" w:type="pct"/>
        <w:tblLook w:val="04A0" w:firstRow="1" w:lastRow="0" w:firstColumn="1" w:lastColumn="0" w:noHBand="0" w:noVBand="1"/>
      </w:tblPr>
      <w:tblGrid>
        <w:gridCol w:w="4927"/>
        <w:gridCol w:w="4927"/>
      </w:tblGrid>
      <w:tr w:rsidR="00613AB7" w:rsidRPr="00E06BD5" w:rsidTr="00613AB7">
        <w:tc>
          <w:tcPr>
            <w:tcW w:w="2500" w:type="pct"/>
          </w:tcPr>
          <w:p w:rsidR="00613AB7" w:rsidRPr="00E06BD5" w:rsidRDefault="00613AB7" w:rsidP="00613AB7">
            <w:pPr>
              <w:pStyle w:val="af3"/>
              <w:jc w:val="center"/>
              <w:rPr>
                <w:b/>
                <w:sz w:val="24"/>
                <w:szCs w:val="24"/>
              </w:rPr>
            </w:pPr>
            <w:r w:rsidRPr="00E06BD5">
              <w:rPr>
                <w:b/>
                <w:sz w:val="24"/>
                <w:szCs w:val="24"/>
              </w:rPr>
              <w:t>Возраст</w:t>
            </w:r>
          </w:p>
        </w:tc>
        <w:tc>
          <w:tcPr>
            <w:tcW w:w="2500" w:type="pct"/>
          </w:tcPr>
          <w:p w:rsidR="00613AB7" w:rsidRPr="00057C01" w:rsidRDefault="00613AB7" w:rsidP="00613AB7">
            <w:pPr>
              <w:pStyle w:val="a8"/>
              <w:spacing w:before="0" w:beforeAutospacing="0" w:after="0" w:afterAutospacing="0"/>
              <w:jc w:val="center"/>
              <w:rPr>
                <w:rFonts w:eastAsia="Calibri"/>
                <w:b/>
                <w:color w:val="000000" w:themeColor="text1"/>
                <w:lang w:eastAsia="en-US"/>
              </w:rPr>
            </w:pPr>
            <w:r w:rsidRPr="00057C01">
              <w:rPr>
                <w:rFonts w:eastAsia="Calibri"/>
                <w:b/>
                <w:color w:val="000000" w:themeColor="text1"/>
                <w:lang w:eastAsia="en-US"/>
              </w:rPr>
              <w:t>Количество</w:t>
            </w:r>
          </w:p>
          <w:p w:rsidR="00613AB7" w:rsidRPr="00057C01" w:rsidRDefault="00613AB7" w:rsidP="00613AB7">
            <w:pPr>
              <w:pStyle w:val="af3"/>
              <w:jc w:val="center"/>
              <w:rPr>
                <w:b/>
                <w:color w:val="000000" w:themeColor="text1"/>
                <w:sz w:val="24"/>
                <w:szCs w:val="24"/>
              </w:rPr>
            </w:pPr>
            <w:r w:rsidRPr="00057C01">
              <w:rPr>
                <w:b/>
                <w:color w:val="000000" w:themeColor="text1"/>
                <w:sz w:val="24"/>
                <w:szCs w:val="24"/>
              </w:rPr>
              <w:t>респондентов</w:t>
            </w:r>
            <w:proofErr w:type="gramStart"/>
            <w:r w:rsidRPr="00057C01">
              <w:rPr>
                <w:b/>
                <w:color w:val="000000" w:themeColor="text1"/>
                <w:sz w:val="24"/>
                <w:szCs w:val="24"/>
              </w:rPr>
              <w:t xml:space="preserve"> (%)</w:t>
            </w:r>
            <w:proofErr w:type="gramEnd"/>
          </w:p>
        </w:tc>
      </w:tr>
      <w:tr w:rsidR="00613AB7" w:rsidRPr="00E06BD5" w:rsidTr="00613AB7">
        <w:tc>
          <w:tcPr>
            <w:tcW w:w="2500" w:type="pct"/>
          </w:tcPr>
          <w:p w:rsidR="00613AB7" w:rsidRPr="00E06BD5" w:rsidRDefault="00613AB7" w:rsidP="00613AB7">
            <w:pPr>
              <w:pStyle w:val="af3"/>
              <w:jc w:val="center"/>
              <w:rPr>
                <w:b/>
                <w:sz w:val="24"/>
                <w:szCs w:val="24"/>
              </w:rPr>
            </w:pPr>
            <w:r>
              <w:rPr>
                <w:rStyle w:val="a3"/>
                <w:b w:val="0"/>
                <w:sz w:val="24"/>
                <w:szCs w:val="24"/>
              </w:rPr>
              <w:t>моложе 25</w:t>
            </w:r>
          </w:p>
        </w:tc>
        <w:tc>
          <w:tcPr>
            <w:tcW w:w="2500" w:type="pct"/>
          </w:tcPr>
          <w:p w:rsidR="00613AB7" w:rsidRPr="00057C01" w:rsidRDefault="0071118E" w:rsidP="00033FA1">
            <w:pPr>
              <w:pStyle w:val="af3"/>
              <w:jc w:val="center"/>
              <w:rPr>
                <w:color w:val="000000" w:themeColor="text1"/>
                <w:sz w:val="24"/>
                <w:szCs w:val="24"/>
              </w:rPr>
            </w:pPr>
            <w:r w:rsidRPr="00057C01">
              <w:rPr>
                <w:color w:val="000000" w:themeColor="text1"/>
                <w:sz w:val="24"/>
                <w:szCs w:val="24"/>
              </w:rPr>
              <w:t>1</w:t>
            </w:r>
            <w:r w:rsidR="00613AB7" w:rsidRPr="00057C01">
              <w:rPr>
                <w:color w:val="000000" w:themeColor="text1"/>
                <w:sz w:val="24"/>
                <w:szCs w:val="24"/>
              </w:rPr>
              <w:t> (</w:t>
            </w:r>
            <w:r w:rsidR="00033FA1">
              <w:rPr>
                <w:color w:val="000000" w:themeColor="text1"/>
                <w:sz w:val="24"/>
                <w:szCs w:val="24"/>
              </w:rPr>
              <w:t>12</w:t>
            </w:r>
            <w:r w:rsidR="00613AB7" w:rsidRPr="00057C01">
              <w:rPr>
                <w:color w:val="000000" w:themeColor="text1"/>
                <w:sz w:val="24"/>
                <w:szCs w:val="24"/>
              </w:rPr>
              <w:t>%)</w:t>
            </w:r>
          </w:p>
        </w:tc>
      </w:tr>
      <w:tr w:rsidR="00613AB7" w:rsidRPr="00E06BD5" w:rsidTr="00613AB7">
        <w:tc>
          <w:tcPr>
            <w:tcW w:w="2500" w:type="pct"/>
          </w:tcPr>
          <w:p w:rsidR="00613AB7" w:rsidRPr="00E06BD5" w:rsidRDefault="00613AB7" w:rsidP="00613AB7">
            <w:pPr>
              <w:pStyle w:val="af3"/>
              <w:jc w:val="center"/>
              <w:rPr>
                <w:b/>
                <w:sz w:val="24"/>
                <w:szCs w:val="24"/>
              </w:rPr>
            </w:pPr>
            <w:r w:rsidRPr="00613AB7">
              <w:rPr>
                <w:rStyle w:val="a3"/>
                <w:b w:val="0"/>
                <w:sz w:val="24"/>
                <w:szCs w:val="24"/>
              </w:rPr>
              <w:t>от 25 до 34 лет</w:t>
            </w:r>
          </w:p>
        </w:tc>
        <w:tc>
          <w:tcPr>
            <w:tcW w:w="2500" w:type="pct"/>
          </w:tcPr>
          <w:p w:rsidR="00613AB7" w:rsidRPr="00057C01" w:rsidRDefault="00033FA1" w:rsidP="007111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13AB7" w:rsidRPr="00057C01">
              <w:rPr>
                <w:rFonts w:ascii="Times New Roman" w:hAnsi="Times New Roman" w:cs="Times New Roman"/>
                <w:color w:val="000000" w:themeColor="text1"/>
                <w:sz w:val="24"/>
                <w:szCs w:val="24"/>
              </w:rPr>
              <w:t> (</w:t>
            </w:r>
            <w:r w:rsidR="0071118E" w:rsidRPr="00057C01">
              <w:rPr>
                <w:rFonts w:ascii="Times New Roman" w:hAnsi="Times New Roman" w:cs="Times New Roman"/>
                <w:color w:val="000000" w:themeColor="text1"/>
                <w:sz w:val="24"/>
                <w:szCs w:val="24"/>
              </w:rPr>
              <w:t>25</w:t>
            </w:r>
            <w:r w:rsidR="00613AB7" w:rsidRPr="00057C01">
              <w:rPr>
                <w:rFonts w:ascii="Times New Roman" w:hAnsi="Times New Roman" w:cs="Times New Roman"/>
                <w:color w:val="000000" w:themeColor="text1"/>
                <w:sz w:val="24"/>
                <w:szCs w:val="24"/>
              </w:rPr>
              <w:t>%)</w:t>
            </w:r>
          </w:p>
        </w:tc>
      </w:tr>
      <w:tr w:rsidR="00613AB7" w:rsidRPr="00E06BD5" w:rsidTr="00613AB7">
        <w:tc>
          <w:tcPr>
            <w:tcW w:w="2500" w:type="pct"/>
          </w:tcPr>
          <w:p w:rsidR="00613AB7" w:rsidRPr="00E06BD5" w:rsidRDefault="00613AB7" w:rsidP="00613AB7">
            <w:pPr>
              <w:pStyle w:val="af3"/>
              <w:jc w:val="center"/>
              <w:rPr>
                <w:b/>
                <w:sz w:val="24"/>
                <w:szCs w:val="24"/>
              </w:rPr>
            </w:pPr>
            <w:r w:rsidRPr="00613AB7">
              <w:rPr>
                <w:rStyle w:val="a3"/>
                <w:b w:val="0"/>
                <w:sz w:val="24"/>
                <w:szCs w:val="24"/>
              </w:rPr>
              <w:t>от 35 до 44 лет</w:t>
            </w:r>
          </w:p>
        </w:tc>
        <w:tc>
          <w:tcPr>
            <w:tcW w:w="2500" w:type="pct"/>
          </w:tcPr>
          <w:p w:rsidR="00613AB7" w:rsidRPr="00057C01" w:rsidRDefault="00033FA1" w:rsidP="0071118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13AB7" w:rsidRPr="00057C01">
              <w:rPr>
                <w:rFonts w:ascii="Times New Roman" w:hAnsi="Times New Roman" w:cs="Times New Roman"/>
                <w:color w:val="000000" w:themeColor="text1"/>
                <w:sz w:val="24"/>
                <w:szCs w:val="24"/>
              </w:rPr>
              <w:t> (</w:t>
            </w:r>
            <w:r w:rsidR="0071118E" w:rsidRPr="00057C01">
              <w:rPr>
                <w:rFonts w:ascii="Times New Roman" w:hAnsi="Times New Roman" w:cs="Times New Roman"/>
                <w:color w:val="000000" w:themeColor="text1"/>
                <w:sz w:val="24"/>
                <w:szCs w:val="24"/>
              </w:rPr>
              <w:t>25</w:t>
            </w:r>
            <w:r w:rsidR="00613AB7" w:rsidRPr="00057C01">
              <w:rPr>
                <w:rFonts w:ascii="Times New Roman" w:hAnsi="Times New Roman" w:cs="Times New Roman"/>
                <w:color w:val="000000" w:themeColor="text1"/>
                <w:sz w:val="24"/>
                <w:szCs w:val="24"/>
              </w:rPr>
              <w:t>%)</w:t>
            </w:r>
          </w:p>
        </w:tc>
      </w:tr>
      <w:tr w:rsidR="00613AB7" w:rsidRPr="00E06BD5" w:rsidTr="00613AB7">
        <w:tc>
          <w:tcPr>
            <w:tcW w:w="2500" w:type="pct"/>
          </w:tcPr>
          <w:p w:rsidR="00613AB7" w:rsidRPr="00E06BD5" w:rsidRDefault="00613AB7" w:rsidP="00613AB7">
            <w:pPr>
              <w:pStyle w:val="af3"/>
              <w:jc w:val="center"/>
              <w:rPr>
                <w:sz w:val="24"/>
                <w:szCs w:val="24"/>
              </w:rPr>
            </w:pPr>
            <w:r w:rsidRPr="00613AB7">
              <w:rPr>
                <w:sz w:val="24"/>
                <w:szCs w:val="24"/>
              </w:rPr>
              <w:t>от 45 до 54 лет</w:t>
            </w:r>
          </w:p>
        </w:tc>
        <w:tc>
          <w:tcPr>
            <w:tcW w:w="2500" w:type="pct"/>
          </w:tcPr>
          <w:p w:rsidR="00613AB7" w:rsidRPr="00057C01" w:rsidRDefault="00033FA1" w:rsidP="00033F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13AB7" w:rsidRPr="00057C01">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38</w:t>
            </w:r>
            <w:r w:rsidR="00613AB7" w:rsidRPr="00057C01">
              <w:rPr>
                <w:rFonts w:ascii="Times New Roman" w:hAnsi="Times New Roman" w:cs="Times New Roman"/>
                <w:color w:val="000000" w:themeColor="text1"/>
                <w:sz w:val="24"/>
                <w:szCs w:val="24"/>
              </w:rPr>
              <w:t>%)</w:t>
            </w:r>
          </w:p>
        </w:tc>
      </w:tr>
      <w:tr w:rsidR="00613AB7" w:rsidRPr="00E06BD5" w:rsidTr="00613AB7">
        <w:tc>
          <w:tcPr>
            <w:tcW w:w="2500" w:type="pct"/>
          </w:tcPr>
          <w:p w:rsidR="00613AB7" w:rsidRPr="00613AB7" w:rsidRDefault="00613AB7" w:rsidP="00613AB7">
            <w:pPr>
              <w:pStyle w:val="af3"/>
              <w:jc w:val="center"/>
              <w:rPr>
                <w:rStyle w:val="a3"/>
                <w:b w:val="0"/>
                <w:sz w:val="24"/>
                <w:szCs w:val="24"/>
              </w:rPr>
            </w:pPr>
            <w:r w:rsidRPr="00613AB7">
              <w:rPr>
                <w:rStyle w:val="a3"/>
                <w:b w:val="0"/>
                <w:sz w:val="24"/>
                <w:szCs w:val="24"/>
              </w:rPr>
              <w:t>от 55 до 64 лет</w:t>
            </w:r>
          </w:p>
        </w:tc>
        <w:tc>
          <w:tcPr>
            <w:tcW w:w="2500" w:type="pct"/>
          </w:tcPr>
          <w:p w:rsidR="00613AB7" w:rsidRPr="00057C01" w:rsidRDefault="000F2B9B" w:rsidP="000F2B9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613AB7" w:rsidRPr="00057C0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w:t>
            </w:r>
            <w:r w:rsidR="00613AB7" w:rsidRPr="00057C01">
              <w:rPr>
                <w:rFonts w:ascii="Times New Roman" w:hAnsi="Times New Roman" w:cs="Times New Roman"/>
                <w:color w:val="000000" w:themeColor="text1"/>
                <w:sz w:val="24"/>
                <w:szCs w:val="24"/>
              </w:rPr>
              <w:t>%)</w:t>
            </w:r>
          </w:p>
        </w:tc>
      </w:tr>
      <w:tr w:rsidR="00613AB7" w:rsidRPr="00E06BD5" w:rsidTr="00613AB7">
        <w:tc>
          <w:tcPr>
            <w:tcW w:w="2500" w:type="pct"/>
          </w:tcPr>
          <w:p w:rsidR="00613AB7" w:rsidRPr="00613AB7" w:rsidRDefault="00613AB7" w:rsidP="00613AB7">
            <w:pPr>
              <w:pStyle w:val="af3"/>
              <w:jc w:val="center"/>
              <w:rPr>
                <w:rStyle w:val="a3"/>
                <w:b w:val="0"/>
                <w:sz w:val="24"/>
                <w:szCs w:val="24"/>
              </w:rPr>
            </w:pPr>
            <w:r w:rsidRPr="00613AB7">
              <w:rPr>
                <w:rStyle w:val="a3"/>
                <w:b w:val="0"/>
                <w:sz w:val="24"/>
                <w:szCs w:val="24"/>
              </w:rPr>
              <w:t>от 65 лет и старше</w:t>
            </w:r>
          </w:p>
        </w:tc>
        <w:tc>
          <w:tcPr>
            <w:tcW w:w="2500" w:type="pct"/>
          </w:tcPr>
          <w:p w:rsidR="00613AB7" w:rsidRPr="00057C01" w:rsidRDefault="00613AB7" w:rsidP="00613AB7">
            <w:pPr>
              <w:pStyle w:val="af3"/>
              <w:jc w:val="center"/>
              <w:rPr>
                <w:color w:val="000000" w:themeColor="text1"/>
                <w:sz w:val="24"/>
                <w:szCs w:val="24"/>
              </w:rPr>
            </w:pPr>
            <w:r w:rsidRPr="00057C01">
              <w:rPr>
                <w:color w:val="000000" w:themeColor="text1"/>
                <w:sz w:val="24"/>
                <w:szCs w:val="24"/>
              </w:rPr>
              <w:t>–</w:t>
            </w:r>
          </w:p>
        </w:tc>
      </w:tr>
    </w:tbl>
    <w:p w:rsidR="00613AB7" w:rsidRDefault="00613AB7" w:rsidP="00613AB7">
      <w:pPr>
        <w:pStyle w:val="af3"/>
        <w:jc w:val="center"/>
        <w:rPr>
          <w:rStyle w:val="a3"/>
          <w:szCs w:val="28"/>
        </w:rPr>
      </w:pPr>
      <w:r>
        <w:rPr>
          <w:b/>
          <w:noProof/>
          <w:lang w:eastAsia="ru-RU"/>
        </w:rPr>
        <w:drawing>
          <wp:inline distT="0" distB="0" distL="0" distR="0" wp14:anchorId="6AE3BA26" wp14:editId="3D69437C">
            <wp:extent cx="5406887" cy="1494845"/>
            <wp:effectExtent l="0" t="0" r="381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3AB7" w:rsidRPr="008462FF" w:rsidRDefault="00613AB7" w:rsidP="00613AB7">
      <w:pPr>
        <w:pStyle w:val="af3"/>
        <w:jc w:val="center"/>
        <w:rPr>
          <w:b/>
          <w:sz w:val="24"/>
          <w:szCs w:val="24"/>
        </w:rPr>
      </w:pPr>
      <w:r>
        <w:rPr>
          <w:b/>
          <w:sz w:val="24"/>
          <w:szCs w:val="24"/>
        </w:rPr>
        <w:lastRenderedPageBreak/>
        <w:t>Рис. 2 </w:t>
      </w:r>
      <w:r w:rsidRPr="00127AD3">
        <w:rPr>
          <w:sz w:val="24"/>
          <w:szCs w:val="24"/>
        </w:rPr>
        <w:t>Распределение респондентов по возрасту</w:t>
      </w:r>
    </w:p>
    <w:p w:rsidR="00613AB7" w:rsidRPr="00970590" w:rsidRDefault="00613AB7" w:rsidP="00970590">
      <w:pPr>
        <w:spacing w:after="0" w:line="240" w:lineRule="auto"/>
        <w:contextualSpacing/>
        <w:jc w:val="both"/>
        <w:rPr>
          <w:rFonts w:ascii="Times New Roman" w:hAnsi="Times New Roman" w:cs="Times New Roman"/>
          <w:b/>
          <w:bCs/>
          <w:sz w:val="16"/>
          <w:szCs w:val="16"/>
        </w:rPr>
      </w:pPr>
    </w:p>
    <w:p w:rsidR="00C30B1E" w:rsidRDefault="00C30B1E" w:rsidP="00C30B1E">
      <w:pPr>
        <w:pStyle w:val="af3"/>
        <w:ind w:firstLine="709"/>
        <w:jc w:val="both"/>
        <w:rPr>
          <w:szCs w:val="28"/>
        </w:rPr>
      </w:pPr>
      <w:r w:rsidRPr="00CB6E93">
        <w:rPr>
          <w:szCs w:val="28"/>
        </w:rPr>
        <w:t xml:space="preserve">Распределение респондентов </w:t>
      </w:r>
      <w:r>
        <w:rPr>
          <w:szCs w:val="28"/>
        </w:rPr>
        <w:t xml:space="preserve">по </w:t>
      </w:r>
      <w:r w:rsidRPr="00C30B1E">
        <w:rPr>
          <w:szCs w:val="28"/>
        </w:rPr>
        <w:t>тип</w:t>
      </w:r>
      <w:r>
        <w:rPr>
          <w:szCs w:val="28"/>
        </w:rPr>
        <w:t>у</w:t>
      </w:r>
      <w:r w:rsidRPr="00C30B1E">
        <w:rPr>
          <w:szCs w:val="28"/>
        </w:rPr>
        <w:t xml:space="preserve"> организации, которую представля</w:t>
      </w:r>
      <w:r>
        <w:rPr>
          <w:szCs w:val="28"/>
        </w:rPr>
        <w:t>ют работодатели</w:t>
      </w:r>
      <w:r w:rsidRPr="00C30B1E">
        <w:rPr>
          <w:szCs w:val="28"/>
        </w:rPr>
        <w:t xml:space="preserve"> </w:t>
      </w:r>
      <w:r>
        <w:rPr>
          <w:szCs w:val="28"/>
        </w:rPr>
        <w:t>(</w:t>
      </w:r>
      <w:r>
        <w:t>рис. 3)</w:t>
      </w:r>
      <w:r>
        <w:rPr>
          <w:szCs w:val="28"/>
        </w:rPr>
        <w:t>:</w:t>
      </w:r>
    </w:p>
    <w:p w:rsidR="00C30B1E" w:rsidRDefault="00C30B1E" w:rsidP="00C30B1E">
      <w:pPr>
        <w:pStyle w:val="af3"/>
        <w:jc w:val="center"/>
        <w:rPr>
          <w:rStyle w:val="a3"/>
          <w:szCs w:val="28"/>
        </w:rPr>
      </w:pPr>
      <w:r>
        <w:rPr>
          <w:b/>
          <w:noProof/>
          <w:lang w:eastAsia="ru-RU"/>
        </w:rPr>
        <w:drawing>
          <wp:inline distT="0" distB="0" distL="0" distR="0" wp14:anchorId="4321FB7E" wp14:editId="09B9D88F">
            <wp:extent cx="5534107" cy="1749287"/>
            <wp:effectExtent l="0" t="0" r="0" b="381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0B1E" w:rsidRPr="008462FF" w:rsidRDefault="00C30B1E" w:rsidP="00C30B1E">
      <w:pPr>
        <w:pStyle w:val="af3"/>
        <w:jc w:val="center"/>
        <w:rPr>
          <w:b/>
          <w:sz w:val="24"/>
          <w:szCs w:val="24"/>
        </w:rPr>
      </w:pPr>
      <w:r>
        <w:rPr>
          <w:b/>
          <w:sz w:val="24"/>
          <w:szCs w:val="24"/>
        </w:rPr>
        <w:t>Рис. 3 </w:t>
      </w:r>
      <w:r w:rsidRPr="00127AD3">
        <w:rPr>
          <w:sz w:val="24"/>
          <w:szCs w:val="24"/>
        </w:rPr>
        <w:t xml:space="preserve">Распределение респондентов по </w:t>
      </w:r>
      <w:r>
        <w:rPr>
          <w:sz w:val="24"/>
          <w:szCs w:val="24"/>
        </w:rPr>
        <w:t>типу организации, которую они представляют</w:t>
      </w:r>
    </w:p>
    <w:p w:rsidR="00613AB7" w:rsidRPr="00970590" w:rsidRDefault="00613AB7" w:rsidP="00970590">
      <w:pPr>
        <w:spacing w:after="0" w:line="240" w:lineRule="auto"/>
        <w:contextualSpacing/>
        <w:jc w:val="both"/>
        <w:rPr>
          <w:rFonts w:ascii="Times New Roman" w:hAnsi="Times New Roman" w:cs="Times New Roman"/>
          <w:sz w:val="16"/>
          <w:szCs w:val="16"/>
        </w:rPr>
      </w:pPr>
    </w:p>
    <w:p w:rsidR="00FB106D" w:rsidRPr="00057C01" w:rsidRDefault="00FB106D" w:rsidP="005354CF">
      <w:pPr>
        <w:spacing w:after="0" w:line="240" w:lineRule="auto"/>
        <w:ind w:firstLine="709"/>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Соотношение численности работодателей в разрезе регионов нахождения организации представляется следующим образом:</w:t>
      </w:r>
    </w:p>
    <w:p w:rsidR="00192CCF" w:rsidRPr="00057C01" w:rsidRDefault="00192CCF" w:rsidP="005354CF">
      <w:pPr>
        <w:spacing w:after="0" w:line="240" w:lineRule="auto"/>
        <w:ind w:firstLine="709"/>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 </w:t>
      </w:r>
      <w:r w:rsidR="00FB106D" w:rsidRPr="00057C01">
        <w:rPr>
          <w:rFonts w:ascii="Times New Roman" w:hAnsi="Times New Roman" w:cs="Times New Roman"/>
          <w:color w:val="000000" w:themeColor="text1"/>
          <w:sz w:val="28"/>
          <w:szCs w:val="28"/>
        </w:rPr>
        <w:t xml:space="preserve">Республика Мордовия </w:t>
      </w:r>
      <w:r w:rsidRPr="00057C01">
        <w:rPr>
          <w:rFonts w:ascii="Times New Roman" w:hAnsi="Times New Roman" w:cs="Times New Roman"/>
          <w:color w:val="000000" w:themeColor="text1"/>
          <w:sz w:val="28"/>
          <w:szCs w:val="28"/>
        </w:rPr>
        <w:t> – </w:t>
      </w:r>
      <w:r w:rsidR="00033FA1">
        <w:rPr>
          <w:rFonts w:ascii="Times New Roman" w:hAnsi="Times New Roman" w:cs="Times New Roman"/>
          <w:color w:val="000000" w:themeColor="text1"/>
          <w:sz w:val="28"/>
          <w:szCs w:val="28"/>
        </w:rPr>
        <w:t>8</w:t>
      </w:r>
      <w:r w:rsidRPr="00057C01">
        <w:rPr>
          <w:rFonts w:ascii="Times New Roman" w:hAnsi="Times New Roman" w:cs="Times New Roman"/>
          <w:color w:val="000000" w:themeColor="text1"/>
          <w:sz w:val="28"/>
          <w:szCs w:val="28"/>
        </w:rPr>
        <w:t> (</w:t>
      </w:r>
      <w:r w:rsidR="000E718F" w:rsidRPr="00057C01">
        <w:rPr>
          <w:rFonts w:ascii="Times New Roman" w:hAnsi="Times New Roman" w:cs="Times New Roman"/>
          <w:color w:val="000000" w:themeColor="text1"/>
          <w:sz w:val="28"/>
          <w:szCs w:val="28"/>
        </w:rPr>
        <w:t>100%).</w:t>
      </w:r>
    </w:p>
    <w:p w:rsidR="00FB106D" w:rsidRPr="00057C01" w:rsidRDefault="000E718F" w:rsidP="005354CF">
      <w:pPr>
        <w:spacing w:after="0" w:line="240" w:lineRule="auto"/>
        <w:ind w:firstLine="720"/>
        <w:jc w:val="both"/>
        <w:rPr>
          <w:rFonts w:ascii="Times New Roman" w:hAnsi="Times New Roman" w:cs="Times New Roman"/>
          <w:color w:val="000000" w:themeColor="text1"/>
          <w:sz w:val="28"/>
          <w:szCs w:val="28"/>
        </w:rPr>
      </w:pPr>
      <w:r w:rsidRPr="00057C01">
        <w:rPr>
          <w:rFonts w:ascii="Times New Roman" w:eastAsia="Calibri" w:hAnsi="Times New Roman" w:cs="Times New Roman"/>
          <w:color w:val="000000" w:themeColor="text1"/>
          <w:sz w:val="28"/>
          <w:szCs w:val="28"/>
        </w:rPr>
        <w:t>100</w:t>
      </w:r>
      <w:r w:rsidR="00FB106D" w:rsidRPr="00057C01">
        <w:rPr>
          <w:rFonts w:ascii="Times New Roman" w:eastAsia="Calibri" w:hAnsi="Times New Roman" w:cs="Times New Roman"/>
          <w:color w:val="000000" w:themeColor="text1"/>
          <w:sz w:val="28"/>
          <w:szCs w:val="28"/>
        </w:rPr>
        <w:t>%</w:t>
      </w:r>
      <w:r w:rsidR="00192CCF" w:rsidRPr="00057C01">
        <w:rPr>
          <w:rFonts w:ascii="Times New Roman" w:eastAsia="Calibri" w:hAnsi="Times New Roman" w:cs="Times New Roman"/>
          <w:color w:val="000000" w:themeColor="text1"/>
          <w:sz w:val="28"/>
          <w:szCs w:val="28"/>
        </w:rPr>
        <w:t> </w:t>
      </w:r>
      <w:r w:rsidR="00FB106D" w:rsidRPr="00057C01">
        <w:rPr>
          <w:rFonts w:ascii="Times New Roman" w:hAnsi="Times New Roman" w:cs="Times New Roman"/>
          <w:color w:val="000000" w:themeColor="text1"/>
          <w:sz w:val="28"/>
          <w:szCs w:val="28"/>
        </w:rPr>
        <w:t>опрошенных являются представителями организаций, на</w:t>
      </w:r>
      <w:r w:rsidRPr="00057C01">
        <w:rPr>
          <w:rFonts w:ascii="Times New Roman" w:hAnsi="Times New Roman" w:cs="Times New Roman"/>
          <w:color w:val="000000" w:themeColor="text1"/>
          <w:sz w:val="28"/>
          <w:szCs w:val="28"/>
        </w:rPr>
        <w:t>ходящихся в Республике Мордовия</w:t>
      </w:r>
      <w:r w:rsidR="00FB106D" w:rsidRPr="00057C01">
        <w:rPr>
          <w:rFonts w:ascii="Times New Roman" w:hAnsi="Times New Roman" w:cs="Times New Roman"/>
          <w:color w:val="000000" w:themeColor="text1"/>
          <w:sz w:val="28"/>
          <w:szCs w:val="28"/>
        </w:rPr>
        <w:t>.</w:t>
      </w:r>
    </w:p>
    <w:p w:rsidR="00FB106D" w:rsidRPr="00057C01" w:rsidRDefault="00FB106D" w:rsidP="005354CF">
      <w:pPr>
        <w:spacing w:after="0" w:line="240" w:lineRule="auto"/>
        <w:ind w:firstLine="709"/>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 xml:space="preserve">Соотношение численности работодателей, принявших участие в опросе, в разрезе районов Республики Мордовия </w:t>
      </w:r>
      <w:r w:rsidR="00192CCF" w:rsidRPr="00057C01">
        <w:rPr>
          <w:rFonts w:ascii="Times New Roman" w:hAnsi="Times New Roman" w:cs="Times New Roman"/>
          <w:color w:val="000000" w:themeColor="text1"/>
          <w:sz w:val="28"/>
          <w:szCs w:val="28"/>
        </w:rPr>
        <w:t>представляется следующим образом</w:t>
      </w:r>
      <w:r w:rsidRPr="00057C01">
        <w:rPr>
          <w:rFonts w:ascii="Times New Roman" w:hAnsi="Times New Roman" w:cs="Times New Roman"/>
          <w:color w:val="000000" w:themeColor="text1"/>
          <w:sz w:val="28"/>
          <w:szCs w:val="28"/>
        </w:rPr>
        <w:t>:</w:t>
      </w:r>
    </w:p>
    <w:p w:rsidR="00192CCF" w:rsidRPr="00057C01" w:rsidRDefault="002D55F5" w:rsidP="00186153">
      <w:pPr>
        <w:spacing w:after="0"/>
        <w:ind w:firstLine="709"/>
        <w:jc w:val="both"/>
        <w:rPr>
          <w:rFonts w:ascii="Times New Roman" w:hAnsi="Times New Roman"/>
          <w:color w:val="000000" w:themeColor="text1"/>
          <w:sz w:val="28"/>
          <w:szCs w:val="28"/>
        </w:rPr>
      </w:pPr>
      <w:r w:rsidRPr="00057C01">
        <w:rPr>
          <w:rFonts w:ascii="Times New Roman" w:hAnsi="Times New Roman"/>
          <w:color w:val="000000" w:themeColor="text1"/>
          <w:sz w:val="28"/>
          <w:szCs w:val="28"/>
        </w:rPr>
        <w:t>– </w:t>
      </w:r>
      <w:r w:rsidR="00192CCF" w:rsidRPr="00057C01">
        <w:rPr>
          <w:rFonts w:ascii="Times New Roman" w:hAnsi="Times New Roman"/>
          <w:color w:val="000000" w:themeColor="text1"/>
          <w:sz w:val="28"/>
          <w:szCs w:val="28"/>
        </w:rPr>
        <w:t>г</w:t>
      </w:r>
      <w:r w:rsidRPr="00057C01">
        <w:rPr>
          <w:rFonts w:ascii="Times New Roman" w:hAnsi="Times New Roman"/>
          <w:color w:val="000000" w:themeColor="text1"/>
          <w:sz w:val="28"/>
          <w:szCs w:val="28"/>
        </w:rPr>
        <w:t xml:space="preserve">ородской округ </w:t>
      </w:r>
      <w:r w:rsidR="00192CCF" w:rsidRPr="00057C01">
        <w:rPr>
          <w:rFonts w:ascii="Times New Roman" w:hAnsi="Times New Roman"/>
          <w:color w:val="000000" w:themeColor="text1"/>
          <w:sz w:val="28"/>
          <w:szCs w:val="28"/>
        </w:rPr>
        <w:t xml:space="preserve">Саранск – </w:t>
      </w:r>
      <w:r w:rsidR="00033FA1">
        <w:rPr>
          <w:rFonts w:ascii="Times New Roman" w:hAnsi="Times New Roman" w:cs="Times New Roman"/>
          <w:color w:val="000000" w:themeColor="text1"/>
          <w:sz w:val="28"/>
          <w:szCs w:val="28"/>
        </w:rPr>
        <w:t>8</w:t>
      </w:r>
      <w:r w:rsidR="00192CCF" w:rsidRPr="00057C01">
        <w:rPr>
          <w:rFonts w:ascii="Times New Roman" w:hAnsi="Times New Roman" w:cs="Times New Roman"/>
          <w:color w:val="000000" w:themeColor="text1"/>
          <w:sz w:val="28"/>
          <w:szCs w:val="28"/>
        </w:rPr>
        <w:t> (</w:t>
      </w:r>
      <w:r w:rsidR="000E718F" w:rsidRPr="00057C01">
        <w:rPr>
          <w:rFonts w:ascii="Times New Roman" w:hAnsi="Times New Roman" w:cs="Times New Roman"/>
          <w:color w:val="000000" w:themeColor="text1"/>
          <w:sz w:val="28"/>
          <w:szCs w:val="28"/>
        </w:rPr>
        <w:t>100</w:t>
      </w:r>
      <w:r w:rsidR="00192CCF" w:rsidRPr="00057C01">
        <w:rPr>
          <w:rFonts w:ascii="Times New Roman" w:hAnsi="Times New Roman" w:cs="Times New Roman"/>
          <w:color w:val="000000" w:themeColor="text1"/>
          <w:sz w:val="28"/>
          <w:szCs w:val="28"/>
        </w:rPr>
        <w:t>%);</w:t>
      </w:r>
    </w:p>
    <w:p w:rsidR="00FB106D" w:rsidRPr="00057C01" w:rsidRDefault="00FB106D" w:rsidP="005354CF">
      <w:pPr>
        <w:spacing w:after="0" w:line="240" w:lineRule="auto"/>
        <w:ind w:firstLine="709"/>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В опросе приняли участие представители следующих организаций:</w:t>
      </w:r>
    </w:p>
    <w:p w:rsidR="00FB106D" w:rsidRPr="00057C01" w:rsidRDefault="000E718F" w:rsidP="000E718F">
      <w:pPr>
        <w:pStyle w:val="a4"/>
        <w:numPr>
          <w:ilvl w:val="0"/>
          <w:numId w:val="14"/>
        </w:numPr>
        <w:tabs>
          <w:tab w:val="left" w:pos="1134"/>
        </w:tabs>
        <w:spacing w:after="0" w:line="240" w:lineRule="auto"/>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 xml:space="preserve">МГПУ </w:t>
      </w:r>
      <w:proofErr w:type="spellStart"/>
      <w:r w:rsidRPr="00057C01">
        <w:rPr>
          <w:rFonts w:ascii="Times New Roman" w:hAnsi="Times New Roman" w:cs="Times New Roman"/>
          <w:color w:val="000000" w:themeColor="text1"/>
          <w:sz w:val="28"/>
          <w:szCs w:val="28"/>
        </w:rPr>
        <w:t>им</w:t>
      </w:r>
      <w:proofErr w:type="gramStart"/>
      <w:r w:rsidRPr="00057C01">
        <w:rPr>
          <w:rFonts w:ascii="Times New Roman" w:hAnsi="Times New Roman" w:cs="Times New Roman"/>
          <w:color w:val="000000" w:themeColor="text1"/>
          <w:sz w:val="28"/>
          <w:szCs w:val="28"/>
        </w:rPr>
        <w:t>.Е</w:t>
      </w:r>
      <w:proofErr w:type="gramEnd"/>
      <w:r w:rsidRPr="00057C01">
        <w:rPr>
          <w:rFonts w:ascii="Times New Roman" w:hAnsi="Times New Roman" w:cs="Times New Roman"/>
          <w:color w:val="000000" w:themeColor="text1"/>
          <w:sz w:val="28"/>
          <w:szCs w:val="28"/>
        </w:rPr>
        <w:t>всевьева</w:t>
      </w:r>
      <w:proofErr w:type="spellEnd"/>
      <w:r w:rsidR="00FB106D" w:rsidRPr="00057C01">
        <w:rPr>
          <w:rFonts w:ascii="Times New Roman" w:hAnsi="Times New Roman" w:cs="Times New Roman"/>
          <w:color w:val="000000" w:themeColor="text1"/>
          <w:sz w:val="28"/>
          <w:szCs w:val="28"/>
        </w:rPr>
        <w:t>;</w:t>
      </w:r>
    </w:p>
    <w:p w:rsidR="002D55F5" w:rsidRDefault="000E718F" w:rsidP="000E718F">
      <w:pPr>
        <w:pStyle w:val="a4"/>
        <w:numPr>
          <w:ilvl w:val="0"/>
          <w:numId w:val="14"/>
        </w:numPr>
        <w:tabs>
          <w:tab w:val="left" w:pos="1134"/>
        </w:tabs>
        <w:spacing w:after="0" w:line="240" w:lineRule="auto"/>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 xml:space="preserve">МОУ "Средняя </w:t>
      </w:r>
      <w:r w:rsidR="00033FA1">
        <w:rPr>
          <w:rFonts w:ascii="Times New Roman" w:hAnsi="Times New Roman" w:cs="Times New Roman"/>
          <w:color w:val="000000" w:themeColor="text1"/>
          <w:sz w:val="28"/>
          <w:szCs w:val="28"/>
        </w:rPr>
        <w:t xml:space="preserve">общеобразовательная </w:t>
      </w:r>
      <w:r w:rsidRPr="00057C01">
        <w:rPr>
          <w:rFonts w:ascii="Times New Roman" w:hAnsi="Times New Roman" w:cs="Times New Roman"/>
          <w:color w:val="000000" w:themeColor="text1"/>
          <w:sz w:val="28"/>
          <w:szCs w:val="28"/>
        </w:rPr>
        <w:t>школа</w:t>
      </w:r>
      <w:r w:rsidR="00033FA1">
        <w:rPr>
          <w:rFonts w:ascii="Times New Roman" w:hAnsi="Times New Roman" w:cs="Times New Roman"/>
          <w:color w:val="000000" w:themeColor="text1"/>
          <w:sz w:val="28"/>
          <w:szCs w:val="28"/>
        </w:rPr>
        <w:t xml:space="preserve"> </w:t>
      </w:r>
      <w:r w:rsidRPr="00057C01">
        <w:rPr>
          <w:rFonts w:ascii="Times New Roman" w:hAnsi="Times New Roman" w:cs="Times New Roman"/>
          <w:color w:val="000000" w:themeColor="text1"/>
          <w:sz w:val="28"/>
          <w:szCs w:val="28"/>
        </w:rPr>
        <w:t>№</w:t>
      </w:r>
      <w:r w:rsidR="00033FA1">
        <w:rPr>
          <w:rFonts w:ascii="Times New Roman" w:hAnsi="Times New Roman" w:cs="Times New Roman"/>
          <w:color w:val="000000" w:themeColor="text1"/>
          <w:sz w:val="28"/>
          <w:szCs w:val="28"/>
        </w:rPr>
        <w:t xml:space="preserve"> </w:t>
      </w:r>
      <w:r w:rsidRPr="00057C01">
        <w:rPr>
          <w:rFonts w:ascii="Times New Roman" w:hAnsi="Times New Roman" w:cs="Times New Roman"/>
          <w:color w:val="000000" w:themeColor="text1"/>
          <w:sz w:val="28"/>
          <w:szCs w:val="28"/>
        </w:rPr>
        <w:t>1</w:t>
      </w:r>
      <w:r w:rsidR="00033FA1">
        <w:rPr>
          <w:rFonts w:ascii="Times New Roman" w:hAnsi="Times New Roman" w:cs="Times New Roman"/>
          <w:color w:val="000000" w:themeColor="text1"/>
          <w:sz w:val="28"/>
          <w:szCs w:val="28"/>
        </w:rPr>
        <w:t>6";</w:t>
      </w:r>
    </w:p>
    <w:p w:rsidR="00033FA1" w:rsidRPr="00057C01" w:rsidRDefault="00033FA1" w:rsidP="00033FA1">
      <w:pPr>
        <w:pStyle w:val="a4"/>
        <w:numPr>
          <w:ilvl w:val="0"/>
          <w:numId w:val="14"/>
        </w:numPr>
        <w:tabs>
          <w:tab w:val="left" w:pos="1134"/>
        </w:tabs>
        <w:spacing w:after="0" w:line="240" w:lineRule="auto"/>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МОУ "Средняя школа</w:t>
      </w:r>
      <w:r>
        <w:rPr>
          <w:rFonts w:ascii="Times New Roman" w:hAnsi="Times New Roman" w:cs="Times New Roman"/>
          <w:color w:val="000000" w:themeColor="text1"/>
          <w:sz w:val="28"/>
          <w:szCs w:val="28"/>
        </w:rPr>
        <w:t xml:space="preserve"> № 37";</w:t>
      </w:r>
    </w:p>
    <w:p w:rsidR="00033FA1" w:rsidRPr="00057C01" w:rsidRDefault="00033FA1" w:rsidP="00033FA1">
      <w:pPr>
        <w:pStyle w:val="a4"/>
        <w:numPr>
          <w:ilvl w:val="0"/>
          <w:numId w:val="14"/>
        </w:numPr>
        <w:tabs>
          <w:tab w:val="left" w:pos="1134"/>
        </w:tabs>
        <w:spacing w:after="0" w:line="240" w:lineRule="auto"/>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МОУ "Средняя школа</w:t>
      </w:r>
      <w:r>
        <w:rPr>
          <w:rFonts w:ascii="Times New Roman" w:hAnsi="Times New Roman" w:cs="Times New Roman"/>
          <w:color w:val="000000" w:themeColor="text1"/>
          <w:sz w:val="28"/>
          <w:szCs w:val="28"/>
        </w:rPr>
        <w:t xml:space="preserve"> </w:t>
      </w:r>
      <w:r w:rsidRPr="00057C0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32";</w:t>
      </w:r>
    </w:p>
    <w:p w:rsidR="00033FA1" w:rsidRPr="00057C01" w:rsidRDefault="00033FA1" w:rsidP="00033FA1">
      <w:pPr>
        <w:pStyle w:val="a4"/>
        <w:numPr>
          <w:ilvl w:val="0"/>
          <w:numId w:val="14"/>
        </w:numPr>
        <w:tabs>
          <w:tab w:val="left" w:pos="1134"/>
        </w:tabs>
        <w:spacing w:after="0" w:line="240" w:lineRule="auto"/>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МОУ "</w:t>
      </w:r>
      <w:r>
        <w:rPr>
          <w:rFonts w:ascii="Times New Roman" w:hAnsi="Times New Roman" w:cs="Times New Roman"/>
          <w:color w:val="000000" w:themeColor="text1"/>
          <w:sz w:val="28"/>
          <w:szCs w:val="28"/>
        </w:rPr>
        <w:t>ЦО «</w:t>
      </w:r>
      <w:proofErr w:type="spellStart"/>
      <w:r>
        <w:rPr>
          <w:rFonts w:ascii="Times New Roman" w:hAnsi="Times New Roman" w:cs="Times New Roman"/>
          <w:color w:val="000000" w:themeColor="text1"/>
          <w:sz w:val="28"/>
          <w:szCs w:val="28"/>
        </w:rPr>
        <w:t>Тавла</w:t>
      </w:r>
      <w:proofErr w:type="spellEnd"/>
      <w:r>
        <w:rPr>
          <w:rFonts w:ascii="Times New Roman" w:hAnsi="Times New Roman" w:cs="Times New Roman"/>
          <w:color w:val="000000" w:themeColor="text1"/>
          <w:sz w:val="28"/>
          <w:szCs w:val="28"/>
        </w:rPr>
        <w:t>» – «</w:t>
      </w:r>
      <w:r w:rsidRPr="00057C01">
        <w:rPr>
          <w:rFonts w:ascii="Times New Roman" w:hAnsi="Times New Roman" w:cs="Times New Roman"/>
          <w:color w:val="000000" w:themeColor="text1"/>
          <w:sz w:val="28"/>
          <w:szCs w:val="28"/>
        </w:rPr>
        <w:t xml:space="preserve">Средняя </w:t>
      </w:r>
      <w:r>
        <w:rPr>
          <w:rFonts w:ascii="Times New Roman" w:hAnsi="Times New Roman" w:cs="Times New Roman"/>
          <w:color w:val="000000" w:themeColor="text1"/>
          <w:sz w:val="28"/>
          <w:szCs w:val="28"/>
        </w:rPr>
        <w:t xml:space="preserve">общеобразовательная </w:t>
      </w:r>
      <w:r w:rsidRPr="00057C01">
        <w:rPr>
          <w:rFonts w:ascii="Times New Roman" w:hAnsi="Times New Roman" w:cs="Times New Roman"/>
          <w:color w:val="000000" w:themeColor="text1"/>
          <w:sz w:val="28"/>
          <w:szCs w:val="28"/>
        </w:rPr>
        <w:t>школа</w:t>
      </w:r>
      <w:r>
        <w:rPr>
          <w:rFonts w:ascii="Times New Roman" w:hAnsi="Times New Roman" w:cs="Times New Roman"/>
          <w:color w:val="000000" w:themeColor="text1"/>
          <w:sz w:val="28"/>
          <w:szCs w:val="28"/>
        </w:rPr>
        <w:t xml:space="preserve"> </w:t>
      </w:r>
      <w:r w:rsidRPr="00057C01">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7»;</w:t>
      </w:r>
    </w:p>
    <w:p w:rsidR="00033FA1" w:rsidRPr="00057C01" w:rsidRDefault="00033FA1" w:rsidP="00033FA1">
      <w:pPr>
        <w:pStyle w:val="a4"/>
        <w:numPr>
          <w:ilvl w:val="0"/>
          <w:numId w:val="14"/>
        </w:numPr>
        <w:tabs>
          <w:tab w:val="left" w:pos="1134"/>
        </w:tabs>
        <w:spacing w:after="0" w:line="240" w:lineRule="auto"/>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МОУ "Средняя школа</w:t>
      </w:r>
      <w:r>
        <w:rPr>
          <w:rFonts w:ascii="Times New Roman" w:hAnsi="Times New Roman" w:cs="Times New Roman"/>
          <w:color w:val="000000" w:themeColor="text1"/>
          <w:sz w:val="28"/>
          <w:szCs w:val="28"/>
        </w:rPr>
        <w:t xml:space="preserve"> </w:t>
      </w:r>
      <w:r w:rsidRPr="00057C0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57C01">
        <w:rPr>
          <w:rFonts w:ascii="Times New Roman" w:hAnsi="Times New Roman" w:cs="Times New Roman"/>
          <w:color w:val="000000" w:themeColor="text1"/>
          <w:sz w:val="28"/>
          <w:szCs w:val="28"/>
        </w:rPr>
        <w:t>1".</w:t>
      </w:r>
    </w:p>
    <w:p w:rsidR="00C30B1E" w:rsidRPr="00057C01" w:rsidRDefault="00C30B1E" w:rsidP="00C30B1E">
      <w:pPr>
        <w:spacing w:after="0" w:line="240" w:lineRule="auto"/>
        <w:ind w:firstLine="709"/>
        <w:jc w:val="both"/>
        <w:rPr>
          <w:rFonts w:ascii="Times New Roman" w:hAnsi="Times New Roman" w:cs="Times New Roman"/>
          <w:color w:val="000000" w:themeColor="text1"/>
          <w:sz w:val="28"/>
          <w:szCs w:val="28"/>
        </w:rPr>
      </w:pPr>
    </w:p>
    <w:p w:rsidR="00C30B1E" w:rsidRPr="00057C01" w:rsidRDefault="00EF37CE" w:rsidP="00C30B1E">
      <w:pPr>
        <w:spacing w:after="0" w:line="240" w:lineRule="auto"/>
        <w:ind w:firstLine="709"/>
        <w:jc w:val="both"/>
        <w:rPr>
          <w:rFonts w:ascii="Times New Roman" w:hAnsi="Times New Roman" w:cs="Times New Roman"/>
          <w:color w:val="000000" w:themeColor="text1"/>
          <w:sz w:val="28"/>
          <w:szCs w:val="28"/>
        </w:rPr>
      </w:pPr>
      <w:proofErr w:type="gramStart"/>
      <w:r w:rsidRPr="00057C01">
        <w:rPr>
          <w:rFonts w:ascii="Times New Roman" w:hAnsi="Times New Roman" w:cs="Times New Roman"/>
          <w:color w:val="000000" w:themeColor="text1"/>
          <w:sz w:val="28"/>
          <w:szCs w:val="28"/>
        </w:rPr>
        <w:t xml:space="preserve">Среди респондентов </w:t>
      </w:r>
      <w:r w:rsidR="0059172D">
        <w:rPr>
          <w:rFonts w:ascii="Times New Roman" w:hAnsi="Times New Roman" w:cs="Times New Roman"/>
          <w:color w:val="000000" w:themeColor="text1"/>
          <w:sz w:val="28"/>
          <w:szCs w:val="28"/>
        </w:rPr>
        <w:t>38</w:t>
      </w:r>
      <w:r w:rsidRPr="00057C01">
        <w:rPr>
          <w:rFonts w:ascii="Times New Roman" w:hAnsi="Times New Roman" w:cs="Times New Roman"/>
          <w:color w:val="000000" w:themeColor="text1"/>
          <w:sz w:val="28"/>
          <w:szCs w:val="28"/>
        </w:rPr>
        <w:t>%</w:t>
      </w:r>
      <w:r w:rsidR="00C30B1E" w:rsidRPr="00057C01">
        <w:rPr>
          <w:rFonts w:ascii="Times New Roman" w:hAnsi="Times New Roman" w:cs="Times New Roman"/>
          <w:color w:val="000000" w:themeColor="text1"/>
          <w:sz w:val="28"/>
          <w:szCs w:val="28"/>
        </w:rPr>
        <w:t> </w:t>
      </w:r>
      <w:r w:rsidR="00253DF0" w:rsidRPr="00057C01">
        <w:rPr>
          <w:rFonts w:ascii="Times New Roman" w:hAnsi="Times New Roman" w:cs="Times New Roman"/>
          <w:color w:val="000000" w:themeColor="text1"/>
          <w:sz w:val="28"/>
          <w:szCs w:val="28"/>
        </w:rPr>
        <w:t xml:space="preserve"> </w:t>
      </w:r>
      <w:r w:rsidRPr="00057C01">
        <w:rPr>
          <w:rFonts w:ascii="Times New Roman" w:hAnsi="Times New Roman" w:cs="Times New Roman"/>
          <w:color w:val="000000" w:themeColor="text1"/>
          <w:sz w:val="28"/>
          <w:szCs w:val="28"/>
        </w:rPr>
        <w:t>занимают руководящие должности</w:t>
      </w:r>
      <w:r w:rsidR="00253DF0" w:rsidRPr="00057C01">
        <w:rPr>
          <w:rFonts w:ascii="Times New Roman" w:hAnsi="Times New Roman" w:cs="Times New Roman"/>
          <w:color w:val="000000" w:themeColor="text1"/>
          <w:sz w:val="28"/>
          <w:szCs w:val="28"/>
        </w:rPr>
        <w:t xml:space="preserve"> в органи</w:t>
      </w:r>
      <w:r w:rsidR="000F3563" w:rsidRPr="00057C01">
        <w:rPr>
          <w:rFonts w:ascii="Times New Roman" w:hAnsi="Times New Roman" w:cs="Times New Roman"/>
          <w:color w:val="000000" w:themeColor="text1"/>
          <w:sz w:val="28"/>
          <w:szCs w:val="28"/>
        </w:rPr>
        <w:t>з</w:t>
      </w:r>
      <w:r w:rsidR="00253DF0" w:rsidRPr="00057C01">
        <w:rPr>
          <w:rFonts w:ascii="Times New Roman" w:hAnsi="Times New Roman" w:cs="Times New Roman"/>
          <w:color w:val="000000" w:themeColor="text1"/>
          <w:sz w:val="28"/>
          <w:szCs w:val="28"/>
        </w:rPr>
        <w:t xml:space="preserve">ациях, </w:t>
      </w:r>
      <w:r w:rsidR="0059172D">
        <w:rPr>
          <w:rFonts w:ascii="Times New Roman" w:hAnsi="Times New Roman" w:cs="Times New Roman"/>
          <w:color w:val="000000" w:themeColor="text1"/>
          <w:sz w:val="28"/>
          <w:szCs w:val="28"/>
        </w:rPr>
        <w:t>62</w:t>
      </w:r>
      <w:r w:rsidR="000F3563" w:rsidRPr="00057C01">
        <w:rPr>
          <w:rFonts w:ascii="Times New Roman" w:hAnsi="Times New Roman" w:cs="Times New Roman"/>
          <w:color w:val="000000" w:themeColor="text1"/>
          <w:sz w:val="28"/>
          <w:szCs w:val="28"/>
        </w:rPr>
        <w:t>% – являются штатными сотрудниками организаций, не занимающих руководящую должность (</w:t>
      </w:r>
      <w:r w:rsidR="00F90E0F" w:rsidRPr="00057C01">
        <w:rPr>
          <w:rFonts w:ascii="Times New Roman" w:hAnsi="Times New Roman" w:cs="Times New Roman"/>
          <w:color w:val="000000" w:themeColor="text1"/>
          <w:sz w:val="28"/>
          <w:szCs w:val="28"/>
        </w:rPr>
        <w:t xml:space="preserve">в том числе, </w:t>
      </w:r>
      <w:r w:rsidR="000E718F" w:rsidRPr="00057C01">
        <w:rPr>
          <w:rFonts w:ascii="Times New Roman" w:hAnsi="Times New Roman" w:cs="Times New Roman"/>
          <w:color w:val="000000" w:themeColor="text1"/>
          <w:sz w:val="28"/>
          <w:szCs w:val="28"/>
        </w:rPr>
        <w:t>1</w:t>
      </w:r>
      <w:r w:rsidR="00F90E0F" w:rsidRPr="00057C01">
        <w:rPr>
          <w:rFonts w:ascii="Times New Roman" w:hAnsi="Times New Roman" w:cs="Times New Roman"/>
          <w:color w:val="000000" w:themeColor="text1"/>
          <w:sz w:val="28"/>
          <w:szCs w:val="28"/>
        </w:rPr>
        <w:t> (</w:t>
      </w:r>
      <w:r w:rsidR="000E718F" w:rsidRPr="00057C01">
        <w:rPr>
          <w:rFonts w:ascii="Times New Roman" w:hAnsi="Times New Roman" w:cs="Times New Roman"/>
          <w:color w:val="000000" w:themeColor="text1"/>
          <w:sz w:val="28"/>
          <w:szCs w:val="28"/>
        </w:rPr>
        <w:t>25</w:t>
      </w:r>
      <w:r w:rsidR="00F90E0F" w:rsidRPr="00057C01">
        <w:rPr>
          <w:rFonts w:ascii="Times New Roman" w:hAnsi="Times New Roman" w:cs="Times New Roman"/>
          <w:color w:val="000000" w:themeColor="text1"/>
          <w:sz w:val="28"/>
          <w:szCs w:val="28"/>
        </w:rPr>
        <w:t>%</w:t>
      </w:r>
      <w:r w:rsidR="000F3563" w:rsidRPr="00057C01">
        <w:rPr>
          <w:rFonts w:ascii="Times New Roman" w:hAnsi="Times New Roman" w:cs="Times New Roman"/>
          <w:color w:val="000000" w:themeColor="text1"/>
          <w:sz w:val="28"/>
          <w:szCs w:val="28"/>
        </w:rPr>
        <w:t xml:space="preserve"> – учител</w:t>
      </w:r>
      <w:r w:rsidR="00F90E0F" w:rsidRPr="00057C01">
        <w:rPr>
          <w:rFonts w:ascii="Times New Roman" w:hAnsi="Times New Roman" w:cs="Times New Roman"/>
          <w:color w:val="000000" w:themeColor="text1"/>
          <w:sz w:val="28"/>
          <w:szCs w:val="28"/>
        </w:rPr>
        <w:t>я,</w:t>
      </w:r>
      <w:r w:rsidR="000F3563" w:rsidRPr="00057C01">
        <w:rPr>
          <w:rFonts w:ascii="Times New Roman" w:hAnsi="Times New Roman" w:cs="Times New Roman"/>
          <w:color w:val="000000" w:themeColor="text1"/>
          <w:sz w:val="28"/>
          <w:szCs w:val="28"/>
        </w:rPr>
        <w:t xml:space="preserve"> </w:t>
      </w:r>
      <w:r w:rsidR="00F90E0F" w:rsidRPr="00057C01">
        <w:rPr>
          <w:rFonts w:ascii="Times New Roman" w:hAnsi="Times New Roman" w:cs="Times New Roman"/>
          <w:color w:val="000000" w:themeColor="text1"/>
          <w:sz w:val="28"/>
          <w:szCs w:val="28"/>
        </w:rPr>
        <w:t>(</w:t>
      </w:r>
      <w:r w:rsidR="000E718F" w:rsidRPr="00057C01">
        <w:rPr>
          <w:rFonts w:ascii="Times New Roman" w:hAnsi="Times New Roman" w:cs="Times New Roman"/>
          <w:color w:val="000000" w:themeColor="text1"/>
          <w:sz w:val="28"/>
          <w:szCs w:val="28"/>
        </w:rPr>
        <w:t>25</w:t>
      </w:r>
      <w:r w:rsidR="00F90E0F" w:rsidRPr="00057C01">
        <w:rPr>
          <w:rFonts w:ascii="Times New Roman" w:hAnsi="Times New Roman" w:cs="Times New Roman"/>
          <w:color w:val="000000" w:themeColor="text1"/>
          <w:sz w:val="28"/>
          <w:szCs w:val="28"/>
        </w:rPr>
        <w:t xml:space="preserve">% – </w:t>
      </w:r>
      <w:r w:rsidR="000E718F" w:rsidRPr="00057C01">
        <w:rPr>
          <w:rFonts w:ascii="Times New Roman" w:hAnsi="Times New Roman" w:cs="Times New Roman"/>
          <w:color w:val="000000" w:themeColor="text1"/>
          <w:sz w:val="28"/>
          <w:szCs w:val="28"/>
        </w:rPr>
        <w:t>педагог-психолог, 25 % – преподав</w:t>
      </w:r>
      <w:r w:rsidR="0059172D">
        <w:rPr>
          <w:rFonts w:ascii="Times New Roman" w:hAnsi="Times New Roman" w:cs="Times New Roman"/>
          <w:color w:val="000000" w:themeColor="text1"/>
          <w:sz w:val="28"/>
          <w:szCs w:val="28"/>
        </w:rPr>
        <w:t>а</w:t>
      </w:r>
      <w:r w:rsidR="000E718F" w:rsidRPr="00057C01">
        <w:rPr>
          <w:rFonts w:ascii="Times New Roman" w:hAnsi="Times New Roman" w:cs="Times New Roman"/>
          <w:color w:val="000000" w:themeColor="text1"/>
          <w:sz w:val="28"/>
          <w:szCs w:val="28"/>
        </w:rPr>
        <w:t>тель</w:t>
      </w:r>
      <w:r w:rsidR="00F90E0F" w:rsidRPr="00057C01">
        <w:rPr>
          <w:rFonts w:ascii="Times New Roman" w:hAnsi="Times New Roman" w:cs="Times New Roman"/>
          <w:color w:val="000000" w:themeColor="text1"/>
          <w:sz w:val="28"/>
          <w:szCs w:val="28"/>
        </w:rPr>
        <w:t>)</w:t>
      </w:r>
      <w:r w:rsidR="00C30B1E" w:rsidRPr="00057C01">
        <w:rPr>
          <w:rFonts w:ascii="Times New Roman" w:hAnsi="Times New Roman" w:cs="Times New Roman"/>
          <w:color w:val="000000" w:themeColor="text1"/>
          <w:sz w:val="28"/>
          <w:szCs w:val="28"/>
        </w:rPr>
        <w:t>.</w:t>
      </w:r>
      <w:proofErr w:type="gramEnd"/>
    </w:p>
    <w:p w:rsidR="00C30B1E" w:rsidRPr="00057C01" w:rsidRDefault="00C30B1E" w:rsidP="005354CF">
      <w:pPr>
        <w:spacing w:after="0" w:line="240" w:lineRule="auto"/>
        <w:ind w:firstLine="709"/>
        <w:jc w:val="both"/>
        <w:rPr>
          <w:rFonts w:ascii="Times New Roman" w:hAnsi="Times New Roman" w:cs="Times New Roman"/>
          <w:i/>
          <w:color w:val="000000" w:themeColor="text1"/>
          <w:sz w:val="16"/>
          <w:szCs w:val="16"/>
        </w:rPr>
      </w:pPr>
    </w:p>
    <w:p w:rsidR="0000272C" w:rsidRPr="00057C01" w:rsidRDefault="0000272C" w:rsidP="0000272C">
      <w:pPr>
        <w:pStyle w:val="af3"/>
        <w:jc w:val="center"/>
        <w:rPr>
          <w:rStyle w:val="a3"/>
          <w:color w:val="000000" w:themeColor="text1"/>
          <w:szCs w:val="28"/>
        </w:rPr>
      </w:pPr>
      <w:r w:rsidRPr="00057C01">
        <w:rPr>
          <w:rStyle w:val="a3"/>
          <w:color w:val="000000" w:themeColor="text1"/>
          <w:szCs w:val="28"/>
        </w:rPr>
        <w:t>Анализ полученных результатов</w:t>
      </w:r>
    </w:p>
    <w:p w:rsidR="00FB106D" w:rsidRPr="00057C01" w:rsidRDefault="00FB106D" w:rsidP="005354CF">
      <w:pPr>
        <w:spacing w:after="0" w:line="240" w:lineRule="auto"/>
        <w:ind w:firstLine="709"/>
        <w:jc w:val="both"/>
        <w:rPr>
          <w:rFonts w:ascii="Times New Roman" w:hAnsi="Times New Roman" w:cs="Times New Roman"/>
          <w:color w:val="000000" w:themeColor="text1"/>
          <w:sz w:val="16"/>
          <w:szCs w:val="16"/>
        </w:rPr>
      </w:pPr>
    </w:p>
    <w:p w:rsidR="00F90E0F" w:rsidRPr="00057C01" w:rsidRDefault="00F90E0F" w:rsidP="00F90E0F">
      <w:pPr>
        <w:spacing w:after="0" w:line="240" w:lineRule="auto"/>
        <w:ind w:firstLine="709"/>
        <w:contextualSpacing/>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Вопрос 3. Укажите средний возраст сотрудников организации, которую Вы представляете.</w:t>
      </w:r>
    </w:p>
    <w:p w:rsidR="00F90E0F" w:rsidRPr="00057C01" w:rsidRDefault="00F90E0F" w:rsidP="00F90E0F">
      <w:pPr>
        <w:spacing w:after="0" w:line="240" w:lineRule="auto"/>
        <w:ind w:firstLine="709"/>
        <w:contextualSpacing/>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Работодатели, принявшие участие в опросе об удовлетворенности качеством образования по образовательной программе по направлению подготовки 44.0</w:t>
      </w:r>
      <w:r w:rsidR="000E718F" w:rsidRPr="00057C01">
        <w:rPr>
          <w:rFonts w:ascii="Times New Roman" w:hAnsi="Times New Roman" w:cs="Times New Roman"/>
          <w:color w:val="000000" w:themeColor="text1"/>
          <w:sz w:val="28"/>
          <w:szCs w:val="28"/>
        </w:rPr>
        <w:t>4.01</w:t>
      </w:r>
      <w:r w:rsidRPr="00057C01">
        <w:rPr>
          <w:rFonts w:ascii="Times New Roman" w:hAnsi="Times New Roman" w:cs="Times New Roman"/>
          <w:color w:val="000000" w:themeColor="text1"/>
          <w:sz w:val="28"/>
          <w:szCs w:val="28"/>
        </w:rPr>
        <w:t xml:space="preserve"> Педагогическое образование профиль </w:t>
      </w:r>
      <w:r w:rsidR="0059172D">
        <w:rPr>
          <w:rFonts w:ascii="Times New Roman" w:hAnsi="Times New Roman" w:cs="Times New Roman"/>
          <w:color w:val="000000" w:themeColor="text1"/>
          <w:sz w:val="28"/>
          <w:szCs w:val="28"/>
        </w:rPr>
        <w:t>Б</w:t>
      </w:r>
      <w:r w:rsidR="000E718F" w:rsidRPr="00057C01">
        <w:rPr>
          <w:rFonts w:ascii="Times New Roman" w:hAnsi="Times New Roman" w:cs="Times New Roman"/>
          <w:color w:val="000000" w:themeColor="text1"/>
          <w:sz w:val="28"/>
          <w:szCs w:val="28"/>
        </w:rPr>
        <w:t>иологическо</w:t>
      </w:r>
      <w:r w:rsidR="0059172D">
        <w:rPr>
          <w:rFonts w:ascii="Times New Roman" w:hAnsi="Times New Roman" w:cs="Times New Roman"/>
          <w:color w:val="000000" w:themeColor="text1"/>
          <w:sz w:val="28"/>
          <w:szCs w:val="28"/>
        </w:rPr>
        <w:t>е образование</w:t>
      </w:r>
      <w:r w:rsidRPr="00057C01">
        <w:rPr>
          <w:rFonts w:ascii="Times New Roman" w:hAnsi="Times New Roman" w:cs="Times New Roman"/>
          <w:color w:val="000000" w:themeColor="text1"/>
          <w:sz w:val="28"/>
          <w:szCs w:val="28"/>
        </w:rPr>
        <w:t xml:space="preserve"> указали следующие сведения о среднем возрасте сотрудников организации</w:t>
      </w:r>
      <w:r w:rsidR="004C0066" w:rsidRPr="00057C01">
        <w:rPr>
          <w:rFonts w:ascii="Times New Roman" w:hAnsi="Times New Roman" w:cs="Times New Roman"/>
          <w:color w:val="000000" w:themeColor="text1"/>
          <w:sz w:val="28"/>
          <w:szCs w:val="28"/>
        </w:rPr>
        <w:t>, которую они представляют</w:t>
      </w:r>
      <w:r w:rsidRPr="00057C01">
        <w:rPr>
          <w:rFonts w:ascii="Times New Roman" w:hAnsi="Times New Roman" w:cs="Times New Roman"/>
          <w:color w:val="000000" w:themeColor="text1"/>
          <w:sz w:val="28"/>
          <w:szCs w:val="28"/>
        </w:rPr>
        <w:t>:</w:t>
      </w:r>
    </w:p>
    <w:p w:rsidR="004C0066" w:rsidRPr="00057C01" w:rsidRDefault="004C0066" w:rsidP="004C0066">
      <w:pPr>
        <w:spacing w:after="0" w:line="240" w:lineRule="auto"/>
        <w:ind w:firstLine="709"/>
        <w:contextualSpacing/>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 </w:t>
      </w:r>
      <w:r w:rsidR="00F90E0F" w:rsidRPr="00057C01">
        <w:rPr>
          <w:rFonts w:ascii="Times New Roman" w:hAnsi="Times New Roman" w:cs="Times New Roman"/>
          <w:color w:val="000000" w:themeColor="text1"/>
          <w:sz w:val="28"/>
          <w:szCs w:val="28"/>
        </w:rPr>
        <w:t xml:space="preserve">менее 40 лет – </w:t>
      </w:r>
      <w:r w:rsidRPr="00057C01">
        <w:rPr>
          <w:rFonts w:ascii="Times New Roman" w:hAnsi="Times New Roman" w:cs="Times New Roman"/>
          <w:color w:val="000000" w:themeColor="text1"/>
          <w:sz w:val="28"/>
          <w:szCs w:val="28"/>
        </w:rPr>
        <w:t>указали</w:t>
      </w:r>
      <w:r w:rsidR="00F90E0F" w:rsidRPr="00057C01">
        <w:rPr>
          <w:rFonts w:ascii="Times New Roman" w:hAnsi="Times New Roman" w:cs="Times New Roman"/>
          <w:color w:val="000000" w:themeColor="text1"/>
          <w:sz w:val="28"/>
          <w:szCs w:val="28"/>
        </w:rPr>
        <w:t xml:space="preserve"> </w:t>
      </w:r>
      <w:r w:rsidR="0059172D">
        <w:rPr>
          <w:rFonts w:ascii="Times New Roman" w:hAnsi="Times New Roman" w:cs="Times New Roman"/>
          <w:color w:val="000000" w:themeColor="text1"/>
          <w:sz w:val="28"/>
          <w:szCs w:val="28"/>
        </w:rPr>
        <w:t>5</w:t>
      </w:r>
      <w:r w:rsidR="00F90E0F" w:rsidRPr="00057C01">
        <w:rPr>
          <w:rFonts w:ascii="Times New Roman" w:hAnsi="Times New Roman" w:cs="Times New Roman"/>
          <w:color w:val="000000" w:themeColor="text1"/>
          <w:sz w:val="28"/>
          <w:szCs w:val="28"/>
        </w:rPr>
        <w:t> (</w:t>
      </w:r>
      <w:r w:rsidR="0059172D">
        <w:rPr>
          <w:rFonts w:ascii="Times New Roman" w:hAnsi="Times New Roman" w:cs="Times New Roman"/>
          <w:color w:val="000000" w:themeColor="text1"/>
          <w:sz w:val="28"/>
          <w:szCs w:val="28"/>
        </w:rPr>
        <w:t>63</w:t>
      </w:r>
      <w:r w:rsidR="00F90E0F" w:rsidRPr="00057C01">
        <w:rPr>
          <w:rFonts w:ascii="Times New Roman" w:hAnsi="Times New Roman" w:cs="Times New Roman"/>
          <w:color w:val="000000" w:themeColor="text1"/>
          <w:sz w:val="28"/>
          <w:szCs w:val="28"/>
        </w:rPr>
        <w:t xml:space="preserve">%) </w:t>
      </w:r>
      <w:r w:rsidRPr="00057C01">
        <w:rPr>
          <w:rFonts w:ascii="Times New Roman" w:hAnsi="Times New Roman" w:cs="Times New Roman"/>
          <w:color w:val="000000" w:themeColor="text1"/>
          <w:sz w:val="28"/>
          <w:szCs w:val="28"/>
        </w:rPr>
        <w:t>респондентов;</w:t>
      </w:r>
    </w:p>
    <w:p w:rsidR="004C0066" w:rsidRPr="00057C01" w:rsidRDefault="004C0066" w:rsidP="004C0066">
      <w:pPr>
        <w:spacing w:after="0" w:line="240" w:lineRule="auto"/>
        <w:ind w:firstLine="709"/>
        <w:contextualSpacing/>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 xml:space="preserve">– от 40  до 44 лет – указали </w:t>
      </w:r>
      <w:r w:rsidR="000E718F" w:rsidRPr="00057C01">
        <w:rPr>
          <w:rFonts w:ascii="Times New Roman" w:hAnsi="Times New Roman" w:cs="Times New Roman"/>
          <w:color w:val="000000" w:themeColor="text1"/>
          <w:sz w:val="28"/>
          <w:szCs w:val="28"/>
        </w:rPr>
        <w:t>1</w:t>
      </w:r>
      <w:r w:rsidRPr="00057C01">
        <w:rPr>
          <w:rFonts w:ascii="Times New Roman" w:hAnsi="Times New Roman" w:cs="Times New Roman"/>
          <w:color w:val="000000" w:themeColor="text1"/>
          <w:sz w:val="28"/>
          <w:szCs w:val="28"/>
        </w:rPr>
        <w:t> (</w:t>
      </w:r>
      <w:r w:rsidR="0059172D">
        <w:rPr>
          <w:rFonts w:ascii="Times New Roman" w:hAnsi="Times New Roman" w:cs="Times New Roman"/>
          <w:color w:val="000000" w:themeColor="text1"/>
          <w:sz w:val="28"/>
          <w:szCs w:val="28"/>
        </w:rPr>
        <w:t>12</w:t>
      </w:r>
      <w:r w:rsidRPr="00057C01">
        <w:rPr>
          <w:rFonts w:ascii="Times New Roman" w:hAnsi="Times New Roman" w:cs="Times New Roman"/>
          <w:color w:val="000000" w:themeColor="text1"/>
          <w:sz w:val="28"/>
          <w:szCs w:val="28"/>
        </w:rPr>
        <w:t>%) респондентов;</w:t>
      </w:r>
    </w:p>
    <w:p w:rsidR="004C0066" w:rsidRPr="00057C01" w:rsidRDefault="004C0066" w:rsidP="004C0066">
      <w:pPr>
        <w:spacing w:after="0" w:line="240" w:lineRule="auto"/>
        <w:ind w:firstLine="709"/>
        <w:contextualSpacing/>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lastRenderedPageBreak/>
        <w:t xml:space="preserve">– от 45  до 49 лет – указали </w:t>
      </w:r>
      <w:r w:rsidR="0059172D">
        <w:rPr>
          <w:rFonts w:ascii="Times New Roman" w:hAnsi="Times New Roman" w:cs="Times New Roman"/>
          <w:color w:val="000000" w:themeColor="text1"/>
          <w:sz w:val="28"/>
          <w:szCs w:val="28"/>
        </w:rPr>
        <w:t>2</w:t>
      </w:r>
      <w:r w:rsidRPr="00057C01">
        <w:rPr>
          <w:rFonts w:ascii="Times New Roman" w:hAnsi="Times New Roman" w:cs="Times New Roman"/>
          <w:color w:val="000000" w:themeColor="text1"/>
          <w:sz w:val="28"/>
          <w:szCs w:val="28"/>
        </w:rPr>
        <w:t> (</w:t>
      </w:r>
      <w:r w:rsidR="000E718F" w:rsidRPr="00057C01">
        <w:rPr>
          <w:rFonts w:ascii="Times New Roman" w:hAnsi="Times New Roman" w:cs="Times New Roman"/>
          <w:color w:val="000000" w:themeColor="text1"/>
          <w:sz w:val="28"/>
          <w:szCs w:val="28"/>
        </w:rPr>
        <w:t>25</w:t>
      </w:r>
      <w:r w:rsidR="0059172D">
        <w:rPr>
          <w:rFonts w:ascii="Times New Roman" w:hAnsi="Times New Roman" w:cs="Times New Roman"/>
          <w:color w:val="000000" w:themeColor="text1"/>
          <w:sz w:val="28"/>
          <w:szCs w:val="28"/>
        </w:rPr>
        <w:t>%) респондентов</w:t>
      </w:r>
      <w:r w:rsidRPr="00057C01">
        <w:rPr>
          <w:rFonts w:ascii="Times New Roman" w:hAnsi="Times New Roman" w:cs="Times New Roman"/>
          <w:color w:val="000000" w:themeColor="text1"/>
          <w:sz w:val="28"/>
          <w:szCs w:val="28"/>
        </w:rPr>
        <w:t>.</w:t>
      </w:r>
    </w:p>
    <w:p w:rsidR="004C0066" w:rsidRPr="00057C01" w:rsidRDefault="004C0066" w:rsidP="005354CF">
      <w:pPr>
        <w:spacing w:after="0" w:line="240" w:lineRule="auto"/>
        <w:ind w:firstLine="709"/>
        <w:contextualSpacing/>
        <w:jc w:val="both"/>
        <w:rPr>
          <w:rFonts w:ascii="Times New Roman" w:hAnsi="Times New Roman" w:cs="Times New Roman"/>
          <w:color w:val="000000" w:themeColor="text1"/>
          <w:sz w:val="28"/>
          <w:szCs w:val="28"/>
        </w:rPr>
      </w:pPr>
    </w:p>
    <w:p w:rsidR="00FB106D" w:rsidRPr="00057C01" w:rsidRDefault="00FB106D" w:rsidP="005354CF">
      <w:pPr>
        <w:spacing w:after="0" w:line="240" w:lineRule="auto"/>
        <w:ind w:firstLine="709"/>
        <w:contextualSpacing/>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Вопрос </w:t>
      </w:r>
      <w:r w:rsidR="004C0066" w:rsidRPr="00057C01">
        <w:rPr>
          <w:rFonts w:ascii="Times New Roman" w:hAnsi="Times New Roman" w:cs="Times New Roman"/>
          <w:color w:val="000000" w:themeColor="text1"/>
          <w:sz w:val="28"/>
          <w:szCs w:val="28"/>
        </w:rPr>
        <w:t>4</w:t>
      </w:r>
      <w:r w:rsidRPr="00057C01">
        <w:rPr>
          <w:rFonts w:ascii="Times New Roman" w:hAnsi="Times New Roman" w:cs="Times New Roman"/>
          <w:color w:val="000000" w:themeColor="text1"/>
          <w:sz w:val="28"/>
          <w:szCs w:val="28"/>
        </w:rPr>
        <w:t>. Трудоустроены ли в организацию выпускники МГПУ?</w:t>
      </w:r>
    </w:p>
    <w:p w:rsidR="00FB106D" w:rsidRPr="00057C01" w:rsidRDefault="0059172D" w:rsidP="005354CF">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4C0066" w:rsidRPr="00057C01">
        <w:rPr>
          <w:rFonts w:ascii="Times New Roman" w:hAnsi="Times New Roman" w:cs="Times New Roman"/>
          <w:color w:val="000000" w:themeColor="text1"/>
          <w:sz w:val="28"/>
          <w:szCs w:val="28"/>
        </w:rPr>
        <w:t> (</w:t>
      </w:r>
      <w:r w:rsidR="000E718F" w:rsidRPr="00057C01">
        <w:rPr>
          <w:rFonts w:ascii="Times New Roman" w:hAnsi="Times New Roman" w:cs="Times New Roman"/>
          <w:color w:val="000000" w:themeColor="text1"/>
          <w:sz w:val="28"/>
          <w:szCs w:val="28"/>
        </w:rPr>
        <w:t>100</w:t>
      </w:r>
      <w:r w:rsidR="004C0066" w:rsidRPr="00057C01">
        <w:rPr>
          <w:rFonts w:ascii="Times New Roman" w:hAnsi="Times New Roman" w:cs="Times New Roman"/>
          <w:color w:val="000000" w:themeColor="text1"/>
          <w:sz w:val="28"/>
          <w:szCs w:val="28"/>
        </w:rPr>
        <w:t>%) р</w:t>
      </w:r>
      <w:r w:rsidR="00FB106D" w:rsidRPr="00057C01">
        <w:rPr>
          <w:rFonts w:ascii="Times New Roman" w:hAnsi="Times New Roman" w:cs="Times New Roman"/>
          <w:color w:val="000000" w:themeColor="text1"/>
          <w:sz w:val="28"/>
          <w:szCs w:val="28"/>
        </w:rPr>
        <w:t>аботодател</w:t>
      </w:r>
      <w:r w:rsidR="004C0066" w:rsidRPr="00057C01">
        <w:rPr>
          <w:rFonts w:ascii="Times New Roman" w:hAnsi="Times New Roman" w:cs="Times New Roman"/>
          <w:color w:val="000000" w:themeColor="text1"/>
          <w:sz w:val="28"/>
          <w:szCs w:val="28"/>
        </w:rPr>
        <w:t xml:space="preserve">ей </w:t>
      </w:r>
      <w:r w:rsidR="00FB106D" w:rsidRPr="00057C01">
        <w:rPr>
          <w:rFonts w:ascii="Times New Roman" w:hAnsi="Times New Roman" w:cs="Times New Roman"/>
          <w:color w:val="000000" w:themeColor="text1"/>
          <w:sz w:val="28"/>
          <w:szCs w:val="28"/>
        </w:rPr>
        <w:t xml:space="preserve">подтвердили, что у них работают выпускники МГПУ </w:t>
      </w:r>
      <w:r w:rsidR="004C0066" w:rsidRPr="00057C01">
        <w:rPr>
          <w:rFonts w:ascii="Times New Roman" w:hAnsi="Times New Roman" w:cs="Times New Roman"/>
          <w:color w:val="000000" w:themeColor="text1"/>
          <w:sz w:val="28"/>
          <w:szCs w:val="28"/>
        </w:rPr>
        <w:t xml:space="preserve">и </w:t>
      </w:r>
      <w:r w:rsidR="000E718F" w:rsidRPr="00057C01">
        <w:rPr>
          <w:rFonts w:ascii="Times New Roman" w:hAnsi="Times New Roman" w:cs="Times New Roman"/>
          <w:color w:val="000000" w:themeColor="text1"/>
          <w:sz w:val="28"/>
          <w:szCs w:val="28"/>
        </w:rPr>
        <w:t>0</w:t>
      </w:r>
      <w:r w:rsidR="00FB106D" w:rsidRPr="00057C01">
        <w:rPr>
          <w:rFonts w:ascii="Times New Roman" w:hAnsi="Times New Roman" w:cs="Times New Roman"/>
          <w:color w:val="000000" w:themeColor="text1"/>
          <w:sz w:val="28"/>
          <w:szCs w:val="28"/>
        </w:rPr>
        <w:t> (</w:t>
      </w:r>
      <w:r w:rsidR="000E718F" w:rsidRPr="00057C01">
        <w:rPr>
          <w:rFonts w:ascii="Times New Roman" w:hAnsi="Times New Roman" w:cs="Times New Roman"/>
          <w:color w:val="000000" w:themeColor="text1"/>
          <w:sz w:val="28"/>
          <w:szCs w:val="28"/>
        </w:rPr>
        <w:t>0</w:t>
      </w:r>
      <w:r w:rsidR="00FB106D" w:rsidRPr="00057C01">
        <w:rPr>
          <w:rFonts w:ascii="Times New Roman" w:hAnsi="Times New Roman" w:cs="Times New Roman"/>
          <w:color w:val="000000" w:themeColor="text1"/>
          <w:sz w:val="28"/>
          <w:szCs w:val="28"/>
        </w:rPr>
        <w:t>%) указа</w:t>
      </w:r>
      <w:r w:rsidR="00186153" w:rsidRPr="00057C01">
        <w:rPr>
          <w:rFonts w:ascii="Times New Roman" w:hAnsi="Times New Roman" w:cs="Times New Roman"/>
          <w:color w:val="000000" w:themeColor="text1"/>
          <w:sz w:val="28"/>
          <w:szCs w:val="28"/>
        </w:rPr>
        <w:t>ли</w:t>
      </w:r>
      <w:r w:rsidR="00FB106D" w:rsidRPr="00057C01">
        <w:rPr>
          <w:rFonts w:ascii="Times New Roman" w:hAnsi="Times New Roman" w:cs="Times New Roman"/>
          <w:color w:val="000000" w:themeColor="text1"/>
          <w:sz w:val="28"/>
          <w:szCs w:val="28"/>
        </w:rPr>
        <w:t xml:space="preserve"> на отсутствие выпускник</w:t>
      </w:r>
      <w:r w:rsidR="00186153" w:rsidRPr="00057C01">
        <w:rPr>
          <w:rFonts w:ascii="Times New Roman" w:hAnsi="Times New Roman" w:cs="Times New Roman"/>
          <w:color w:val="000000" w:themeColor="text1"/>
          <w:sz w:val="28"/>
          <w:szCs w:val="28"/>
        </w:rPr>
        <w:t>ов</w:t>
      </w:r>
      <w:r w:rsidR="00FB106D" w:rsidRPr="00057C01">
        <w:rPr>
          <w:rFonts w:ascii="Times New Roman" w:hAnsi="Times New Roman" w:cs="Times New Roman"/>
          <w:color w:val="000000" w:themeColor="text1"/>
          <w:sz w:val="28"/>
          <w:szCs w:val="28"/>
        </w:rPr>
        <w:t xml:space="preserve"> </w:t>
      </w:r>
      <w:r w:rsidR="002D55F5" w:rsidRPr="00057C01">
        <w:rPr>
          <w:rFonts w:ascii="Times New Roman" w:hAnsi="Times New Roman" w:cs="Times New Roman"/>
          <w:color w:val="000000" w:themeColor="text1"/>
          <w:sz w:val="28"/>
          <w:szCs w:val="28"/>
        </w:rPr>
        <w:t>МГПУ</w:t>
      </w:r>
      <w:r w:rsidR="00186153" w:rsidRPr="00057C01">
        <w:rPr>
          <w:rFonts w:ascii="Times New Roman" w:hAnsi="Times New Roman" w:cs="Times New Roman"/>
          <w:color w:val="000000" w:themeColor="text1"/>
          <w:sz w:val="28"/>
          <w:szCs w:val="28"/>
        </w:rPr>
        <w:t xml:space="preserve"> в организации</w:t>
      </w:r>
      <w:r w:rsidR="00FB106D" w:rsidRPr="00057C01">
        <w:rPr>
          <w:rFonts w:ascii="Times New Roman" w:hAnsi="Times New Roman" w:cs="Times New Roman"/>
          <w:color w:val="000000" w:themeColor="text1"/>
          <w:sz w:val="28"/>
          <w:szCs w:val="28"/>
        </w:rPr>
        <w:t>.</w:t>
      </w:r>
    </w:p>
    <w:p w:rsidR="00FB106D" w:rsidRPr="00057C01" w:rsidRDefault="00FB106D" w:rsidP="005354CF">
      <w:pPr>
        <w:spacing w:after="0" w:line="240" w:lineRule="auto"/>
        <w:ind w:firstLine="709"/>
        <w:jc w:val="both"/>
        <w:rPr>
          <w:rFonts w:ascii="Times New Roman" w:hAnsi="Times New Roman" w:cs="Times New Roman"/>
          <w:color w:val="000000" w:themeColor="text1"/>
          <w:sz w:val="16"/>
          <w:szCs w:val="16"/>
        </w:rPr>
      </w:pPr>
    </w:p>
    <w:p w:rsidR="00FB106D" w:rsidRPr="00057C01" w:rsidRDefault="00FB106D" w:rsidP="005354CF">
      <w:pPr>
        <w:spacing w:after="0" w:line="240" w:lineRule="auto"/>
        <w:ind w:firstLine="709"/>
        <w:contextualSpacing/>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Вопрос </w:t>
      </w:r>
      <w:r w:rsidR="004C0066" w:rsidRPr="00057C01">
        <w:rPr>
          <w:rFonts w:ascii="Times New Roman" w:hAnsi="Times New Roman" w:cs="Times New Roman"/>
          <w:color w:val="000000" w:themeColor="text1"/>
          <w:sz w:val="28"/>
          <w:szCs w:val="28"/>
        </w:rPr>
        <w:t>5</w:t>
      </w:r>
      <w:r w:rsidRPr="00057C01">
        <w:rPr>
          <w:rFonts w:ascii="Times New Roman" w:hAnsi="Times New Roman" w:cs="Times New Roman"/>
          <w:color w:val="000000" w:themeColor="text1"/>
          <w:sz w:val="28"/>
          <w:szCs w:val="28"/>
        </w:rPr>
        <w:t xml:space="preserve">. Укажите число трудоустроенных </w:t>
      </w:r>
      <w:r w:rsidR="004C0066" w:rsidRPr="00057C01">
        <w:rPr>
          <w:rFonts w:ascii="Times New Roman" w:hAnsi="Times New Roman" w:cs="Times New Roman"/>
          <w:color w:val="000000" w:themeColor="text1"/>
          <w:sz w:val="28"/>
          <w:szCs w:val="28"/>
        </w:rPr>
        <w:t xml:space="preserve">в организацию </w:t>
      </w:r>
      <w:r w:rsidRPr="00057C01">
        <w:rPr>
          <w:rFonts w:ascii="Times New Roman" w:hAnsi="Times New Roman" w:cs="Times New Roman"/>
          <w:color w:val="000000" w:themeColor="text1"/>
          <w:sz w:val="28"/>
          <w:szCs w:val="28"/>
        </w:rPr>
        <w:t xml:space="preserve">выпускников МГПУ </w:t>
      </w:r>
      <w:r w:rsidR="004C0066" w:rsidRPr="00057C01">
        <w:rPr>
          <w:rFonts w:ascii="Times New Roman" w:hAnsi="Times New Roman" w:cs="Times New Roman"/>
          <w:color w:val="000000" w:themeColor="text1"/>
          <w:sz w:val="28"/>
          <w:szCs w:val="28"/>
        </w:rPr>
        <w:t xml:space="preserve">в целом </w:t>
      </w:r>
      <w:r w:rsidRPr="00057C01">
        <w:rPr>
          <w:rFonts w:ascii="Times New Roman" w:hAnsi="Times New Roman" w:cs="Times New Roman"/>
          <w:color w:val="000000" w:themeColor="text1"/>
          <w:sz w:val="28"/>
          <w:szCs w:val="28"/>
        </w:rPr>
        <w:t xml:space="preserve">в </w:t>
      </w:r>
      <w:r w:rsidR="004C0066" w:rsidRPr="00057C01">
        <w:rPr>
          <w:rFonts w:ascii="Times New Roman" w:hAnsi="Times New Roman" w:cs="Times New Roman"/>
          <w:color w:val="000000" w:themeColor="text1"/>
          <w:sz w:val="28"/>
          <w:szCs w:val="28"/>
        </w:rPr>
        <w:t>настоящее время</w:t>
      </w:r>
      <w:r w:rsidRPr="00057C01">
        <w:rPr>
          <w:rFonts w:ascii="Times New Roman" w:hAnsi="Times New Roman" w:cs="Times New Roman"/>
          <w:color w:val="000000" w:themeColor="text1"/>
          <w:sz w:val="28"/>
          <w:szCs w:val="28"/>
        </w:rPr>
        <w:t>.</w:t>
      </w:r>
    </w:p>
    <w:p w:rsidR="00993A7D" w:rsidRPr="00057C01" w:rsidRDefault="004C0066" w:rsidP="005354CF">
      <w:pPr>
        <w:spacing w:after="0" w:line="240" w:lineRule="auto"/>
        <w:ind w:firstLine="709"/>
        <w:contextualSpacing/>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Анализ данных о</w:t>
      </w:r>
      <w:r w:rsidR="00FB106D" w:rsidRPr="00057C01">
        <w:rPr>
          <w:rFonts w:ascii="Times New Roman" w:hAnsi="Times New Roman" w:cs="Times New Roman"/>
          <w:color w:val="000000" w:themeColor="text1"/>
          <w:sz w:val="28"/>
          <w:szCs w:val="28"/>
        </w:rPr>
        <w:t xml:space="preserve"> коли</w:t>
      </w:r>
      <w:r w:rsidR="002D55F5" w:rsidRPr="00057C01">
        <w:rPr>
          <w:rFonts w:ascii="Times New Roman" w:hAnsi="Times New Roman" w:cs="Times New Roman"/>
          <w:color w:val="000000" w:themeColor="text1"/>
          <w:sz w:val="28"/>
          <w:szCs w:val="28"/>
        </w:rPr>
        <w:t xml:space="preserve">честве </w:t>
      </w:r>
      <w:r w:rsidRPr="00057C01">
        <w:rPr>
          <w:rFonts w:ascii="Times New Roman" w:hAnsi="Times New Roman" w:cs="Times New Roman"/>
          <w:color w:val="000000" w:themeColor="text1"/>
          <w:sz w:val="28"/>
          <w:szCs w:val="28"/>
        </w:rPr>
        <w:t xml:space="preserve">трудоустроенных </w:t>
      </w:r>
      <w:r w:rsidR="00FB106D" w:rsidRPr="00057C01">
        <w:rPr>
          <w:rFonts w:ascii="Times New Roman" w:hAnsi="Times New Roman" w:cs="Times New Roman"/>
          <w:color w:val="000000" w:themeColor="text1"/>
          <w:sz w:val="28"/>
          <w:szCs w:val="28"/>
        </w:rPr>
        <w:t xml:space="preserve">выпускников университета позволяет констатировать, что </w:t>
      </w:r>
      <w:r w:rsidR="000E718F" w:rsidRPr="00057C01">
        <w:rPr>
          <w:rFonts w:ascii="Times New Roman" w:hAnsi="Times New Roman" w:cs="Times New Roman"/>
          <w:color w:val="000000" w:themeColor="text1"/>
          <w:sz w:val="28"/>
          <w:szCs w:val="28"/>
        </w:rPr>
        <w:t>90</w:t>
      </w:r>
      <w:r w:rsidRPr="00057C01">
        <w:rPr>
          <w:rFonts w:ascii="Times New Roman" w:hAnsi="Times New Roman" w:cs="Times New Roman"/>
          <w:color w:val="000000" w:themeColor="text1"/>
          <w:sz w:val="28"/>
          <w:szCs w:val="28"/>
        </w:rPr>
        <w:t xml:space="preserve">% работодателей подтверждают трудоустройство </w:t>
      </w:r>
      <w:r w:rsidR="00FB106D" w:rsidRPr="00057C01">
        <w:rPr>
          <w:rFonts w:ascii="Times New Roman" w:hAnsi="Times New Roman" w:cs="Times New Roman"/>
          <w:color w:val="000000" w:themeColor="text1"/>
          <w:sz w:val="28"/>
          <w:szCs w:val="28"/>
        </w:rPr>
        <w:t>выпускников</w:t>
      </w:r>
      <w:r w:rsidRPr="00057C01">
        <w:rPr>
          <w:rFonts w:ascii="Times New Roman" w:hAnsi="Times New Roman" w:cs="Times New Roman"/>
          <w:color w:val="000000" w:themeColor="text1"/>
          <w:sz w:val="28"/>
          <w:szCs w:val="28"/>
        </w:rPr>
        <w:t xml:space="preserve">, при этом указывают их </w:t>
      </w:r>
      <w:r w:rsidR="00FB106D" w:rsidRPr="00057C01">
        <w:rPr>
          <w:rFonts w:ascii="Times New Roman" w:hAnsi="Times New Roman" w:cs="Times New Roman"/>
          <w:color w:val="000000" w:themeColor="text1"/>
          <w:sz w:val="28"/>
          <w:szCs w:val="28"/>
        </w:rPr>
        <w:t>количеств</w:t>
      </w:r>
      <w:r w:rsidRPr="00057C01">
        <w:rPr>
          <w:rFonts w:ascii="Times New Roman" w:hAnsi="Times New Roman" w:cs="Times New Roman"/>
          <w:color w:val="000000" w:themeColor="text1"/>
          <w:sz w:val="28"/>
          <w:szCs w:val="28"/>
        </w:rPr>
        <w:t>о</w:t>
      </w:r>
      <w:r w:rsidR="00FB106D" w:rsidRPr="00057C01">
        <w:rPr>
          <w:rFonts w:ascii="Times New Roman" w:hAnsi="Times New Roman" w:cs="Times New Roman"/>
          <w:color w:val="000000" w:themeColor="text1"/>
          <w:sz w:val="28"/>
          <w:szCs w:val="28"/>
        </w:rPr>
        <w:t xml:space="preserve"> более </w:t>
      </w:r>
      <w:r w:rsidR="000E718F" w:rsidRPr="00057C01">
        <w:rPr>
          <w:rFonts w:ascii="Times New Roman" w:hAnsi="Times New Roman" w:cs="Times New Roman"/>
          <w:color w:val="000000" w:themeColor="text1"/>
          <w:sz w:val="28"/>
          <w:szCs w:val="28"/>
        </w:rPr>
        <w:t>5</w:t>
      </w:r>
      <w:r w:rsidR="00993A7D" w:rsidRPr="00057C01">
        <w:rPr>
          <w:rFonts w:ascii="Times New Roman" w:hAnsi="Times New Roman" w:cs="Times New Roman"/>
          <w:color w:val="000000" w:themeColor="text1"/>
          <w:sz w:val="28"/>
          <w:szCs w:val="28"/>
        </w:rPr>
        <w:t xml:space="preserve"> </w:t>
      </w:r>
      <w:r w:rsidR="000E718F" w:rsidRPr="00057C01">
        <w:rPr>
          <w:rFonts w:ascii="Times New Roman" w:hAnsi="Times New Roman" w:cs="Times New Roman"/>
          <w:color w:val="000000" w:themeColor="text1"/>
          <w:sz w:val="28"/>
          <w:szCs w:val="28"/>
        </w:rPr>
        <w:t>5</w:t>
      </w:r>
      <w:r w:rsidR="005E2EB8" w:rsidRPr="00057C01">
        <w:rPr>
          <w:rFonts w:ascii="Times New Roman" w:hAnsi="Times New Roman" w:cs="Times New Roman"/>
          <w:color w:val="000000" w:themeColor="text1"/>
          <w:sz w:val="28"/>
          <w:szCs w:val="28"/>
        </w:rPr>
        <w:t>,</w:t>
      </w:r>
      <w:r w:rsidR="00FB106D" w:rsidRPr="00057C01">
        <w:rPr>
          <w:rFonts w:ascii="Times New Roman" w:hAnsi="Times New Roman" w:cs="Times New Roman"/>
          <w:color w:val="000000" w:themeColor="text1"/>
          <w:sz w:val="28"/>
          <w:szCs w:val="28"/>
        </w:rPr>
        <w:t xml:space="preserve"> </w:t>
      </w:r>
      <w:r w:rsidR="000E718F" w:rsidRPr="00057C01">
        <w:rPr>
          <w:rFonts w:ascii="Times New Roman" w:hAnsi="Times New Roman" w:cs="Times New Roman"/>
          <w:color w:val="000000" w:themeColor="text1"/>
          <w:sz w:val="28"/>
          <w:szCs w:val="28"/>
        </w:rPr>
        <w:t>1</w:t>
      </w:r>
      <w:r w:rsidR="00993A7D" w:rsidRPr="00057C01">
        <w:rPr>
          <w:rFonts w:ascii="Times New Roman" w:hAnsi="Times New Roman" w:cs="Times New Roman"/>
          <w:color w:val="000000" w:themeColor="text1"/>
          <w:sz w:val="28"/>
          <w:szCs w:val="28"/>
        </w:rPr>
        <w:t>% работодателей</w:t>
      </w:r>
      <w:r w:rsidR="005E2EB8" w:rsidRPr="00057C01">
        <w:rPr>
          <w:rFonts w:ascii="Times New Roman" w:hAnsi="Times New Roman" w:cs="Times New Roman"/>
          <w:color w:val="000000" w:themeColor="text1"/>
          <w:sz w:val="28"/>
          <w:szCs w:val="28"/>
        </w:rPr>
        <w:t xml:space="preserve"> указали на отсутствие в организации выпускников МГПУ.</w:t>
      </w:r>
    </w:p>
    <w:p w:rsidR="00FB106D" w:rsidRPr="00057C01" w:rsidRDefault="00FB106D" w:rsidP="005354CF">
      <w:pPr>
        <w:spacing w:after="0" w:line="240" w:lineRule="auto"/>
        <w:ind w:firstLine="709"/>
        <w:contextualSpacing/>
        <w:jc w:val="both"/>
        <w:rPr>
          <w:rFonts w:ascii="Times New Roman" w:hAnsi="Times New Roman" w:cs="Times New Roman"/>
          <w:color w:val="000000" w:themeColor="text1"/>
          <w:sz w:val="16"/>
          <w:szCs w:val="28"/>
        </w:rPr>
      </w:pPr>
    </w:p>
    <w:p w:rsidR="005E2EB8" w:rsidRPr="00057C01" w:rsidRDefault="004C0066" w:rsidP="004C0066">
      <w:pPr>
        <w:spacing w:after="0" w:line="240" w:lineRule="auto"/>
        <w:ind w:firstLine="709"/>
        <w:contextualSpacing/>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Вопрос </w:t>
      </w:r>
      <w:r w:rsidR="005E2EB8" w:rsidRPr="00057C01">
        <w:rPr>
          <w:rFonts w:ascii="Times New Roman" w:hAnsi="Times New Roman" w:cs="Times New Roman"/>
          <w:color w:val="000000" w:themeColor="text1"/>
          <w:sz w:val="28"/>
          <w:szCs w:val="28"/>
        </w:rPr>
        <w:t>6</w:t>
      </w:r>
      <w:r w:rsidRPr="00057C01">
        <w:rPr>
          <w:rFonts w:ascii="Times New Roman" w:hAnsi="Times New Roman" w:cs="Times New Roman"/>
          <w:color w:val="000000" w:themeColor="text1"/>
          <w:sz w:val="28"/>
          <w:szCs w:val="28"/>
        </w:rPr>
        <w:t>. </w:t>
      </w:r>
      <w:r w:rsidR="005E2EB8" w:rsidRPr="00057C01">
        <w:rPr>
          <w:rFonts w:ascii="Times New Roman" w:hAnsi="Times New Roman" w:cs="Times New Roman"/>
          <w:color w:val="000000" w:themeColor="text1"/>
          <w:sz w:val="28"/>
          <w:szCs w:val="28"/>
        </w:rPr>
        <w:t>Какое количество выпускников МГПУ трудоустроено в организацию в 2023 году?</w:t>
      </w:r>
    </w:p>
    <w:p w:rsidR="004C0066" w:rsidRPr="00057C01" w:rsidRDefault="004C0066" w:rsidP="004C0066">
      <w:pPr>
        <w:spacing w:after="0" w:line="240" w:lineRule="auto"/>
        <w:ind w:firstLine="709"/>
        <w:contextualSpacing/>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 xml:space="preserve">Статистические данные о трудоустройстве </w:t>
      </w:r>
      <w:r w:rsidR="005E2EB8" w:rsidRPr="00057C01">
        <w:rPr>
          <w:rFonts w:ascii="Times New Roman" w:hAnsi="Times New Roman" w:cs="Times New Roman"/>
          <w:color w:val="000000" w:themeColor="text1"/>
          <w:sz w:val="28"/>
          <w:szCs w:val="28"/>
        </w:rPr>
        <w:t xml:space="preserve">в 2023 году </w:t>
      </w:r>
      <w:r w:rsidRPr="00057C01">
        <w:rPr>
          <w:rFonts w:ascii="Times New Roman" w:hAnsi="Times New Roman" w:cs="Times New Roman"/>
          <w:color w:val="000000" w:themeColor="text1"/>
          <w:sz w:val="28"/>
          <w:szCs w:val="28"/>
        </w:rPr>
        <w:t xml:space="preserve">выпускников </w:t>
      </w:r>
      <w:r w:rsidR="005E2EB8" w:rsidRPr="00057C01">
        <w:rPr>
          <w:rFonts w:ascii="Times New Roman" w:hAnsi="Times New Roman" w:cs="Times New Roman"/>
          <w:color w:val="000000" w:themeColor="text1"/>
          <w:sz w:val="28"/>
          <w:szCs w:val="28"/>
        </w:rPr>
        <w:t>МГПУ</w:t>
      </w:r>
      <w:r w:rsidRPr="00057C01">
        <w:rPr>
          <w:rFonts w:ascii="Times New Roman" w:hAnsi="Times New Roman" w:cs="Times New Roman"/>
          <w:color w:val="000000" w:themeColor="text1"/>
          <w:sz w:val="28"/>
          <w:szCs w:val="28"/>
        </w:rPr>
        <w:t xml:space="preserve"> представлены на диаграмме (рис. </w:t>
      </w:r>
      <w:r w:rsidR="005E2EB8" w:rsidRPr="00057C01">
        <w:rPr>
          <w:rFonts w:ascii="Times New Roman" w:hAnsi="Times New Roman" w:cs="Times New Roman"/>
          <w:color w:val="000000" w:themeColor="text1"/>
          <w:sz w:val="28"/>
          <w:szCs w:val="28"/>
        </w:rPr>
        <w:t>4</w:t>
      </w:r>
      <w:r w:rsidRPr="00057C01">
        <w:rPr>
          <w:rFonts w:ascii="Times New Roman" w:hAnsi="Times New Roman" w:cs="Times New Roman"/>
          <w:color w:val="000000" w:themeColor="text1"/>
          <w:sz w:val="28"/>
          <w:szCs w:val="28"/>
        </w:rPr>
        <w:t>):</w:t>
      </w:r>
    </w:p>
    <w:p w:rsidR="004C0066" w:rsidRPr="00970590" w:rsidRDefault="004C0066" w:rsidP="00970590">
      <w:pPr>
        <w:spacing w:after="0" w:line="240" w:lineRule="auto"/>
        <w:contextualSpacing/>
        <w:jc w:val="both"/>
        <w:rPr>
          <w:rFonts w:ascii="Times New Roman" w:hAnsi="Times New Roman" w:cs="Times New Roman"/>
          <w:sz w:val="16"/>
          <w:szCs w:val="16"/>
        </w:rPr>
      </w:pPr>
    </w:p>
    <w:p w:rsidR="004C0066" w:rsidRDefault="004C0066" w:rsidP="005E2EB8">
      <w:pPr>
        <w:spacing w:after="0" w:line="240" w:lineRule="auto"/>
        <w:contextualSpacing/>
        <w:jc w:val="center"/>
        <w:rPr>
          <w:rFonts w:ascii="Times New Roman" w:hAnsi="Times New Roman" w:cs="Times New Roman"/>
          <w:sz w:val="28"/>
          <w:szCs w:val="28"/>
        </w:rPr>
      </w:pPr>
      <w:r>
        <w:rPr>
          <w:b/>
          <w:noProof/>
          <w:lang w:eastAsia="ru-RU"/>
        </w:rPr>
        <w:drawing>
          <wp:inline distT="0" distB="0" distL="0" distR="0" wp14:anchorId="541BBFBA" wp14:editId="479734E9">
            <wp:extent cx="5203767" cy="1390996"/>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0066" w:rsidRPr="00970590" w:rsidRDefault="004C0066" w:rsidP="004C0066">
      <w:pPr>
        <w:spacing w:after="0" w:line="240" w:lineRule="auto"/>
        <w:contextualSpacing/>
        <w:jc w:val="both"/>
        <w:rPr>
          <w:rFonts w:ascii="Times New Roman" w:hAnsi="Times New Roman" w:cs="Times New Roman"/>
          <w:sz w:val="16"/>
          <w:szCs w:val="16"/>
        </w:rPr>
      </w:pPr>
    </w:p>
    <w:p w:rsidR="004C0066" w:rsidRDefault="004C0066" w:rsidP="004C0066">
      <w:pPr>
        <w:spacing w:after="0" w:line="240" w:lineRule="auto"/>
        <w:contextualSpacing/>
        <w:jc w:val="center"/>
        <w:rPr>
          <w:rFonts w:ascii="Times New Roman" w:hAnsi="Times New Roman" w:cs="Times New Roman"/>
          <w:sz w:val="24"/>
          <w:szCs w:val="28"/>
        </w:rPr>
      </w:pPr>
      <w:r>
        <w:rPr>
          <w:rFonts w:ascii="Times New Roman" w:hAnsi="Times New Roman" w:cs="Times New Roman"/>
          <w:b/>
          <w:sz w:val="24"/>
          <w:szCs w:val="28"/>
        </w:rPr>
        <w:t xml:space="preserve">Рис. </w:t>
      </w:r>
      <w:r w:rsidR="005E2EB8">
        <w:rPr>
          <w:rFonts w:ascii="Times New Roman" w:hAnsi="Times New Roman" w:cs="Times New Roman"/>
          <w:b/>
          <w:sz w:val="24"/>
          <w:szCs w:val="28"/>
        </w:rPr>
        <w:t>4</w:t>
      </w:r>
      <w:r>
        <w:rPr>
          <w:rFonts w:ascii="Times New Roman" w:hAnsi="Times New Roman" w:cs="Times New Roman"/>
          <w:sz w:val="24"/>
          <w:szCs w:val="28"/>
        </w:rPr>
        <w:t xml:space="preserve"> Данные о трудоустроенных выпускниках</w:t>
      </w:r>
    </w:p>
    <w:p w:rsidR="004C0066" w:rsidRDefault="004C0066" w:rsidP="004C0066">
      <w:pPr>
        <w:spacing w:after="0" w:line="240" w:lineRule="auto"/>
        <w:ind w:firstLine="709"/>
        <w:contextualSpacing/>
        <w:jc w:val="both"/>
        <w:rPr>
          <w:rFonts w:ascii="Times New Roman" w:hAnsi="Times New Roman" w:cs="Times New Roman"/>
          <w:sz w:val="16"/>
          <w:szCs w:val="28"/>
        </w:rPr>
      </w:pPr>
    </w:p>
    <w:p w:rsidR="004C0066" w:rsidRPr="00057C01" w:rsidRDefault="005E2EB8" w:rsidP="005354CF">
      <w:pPr>
        <w:spacing w:after="0" w:line="240" w:lineRule="auto"/>
        <w:ind w:firstLine="709"/>
        <w:contextualSpacing/>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Анализ данных показывает, что в</w:t>
      </w:r>
      <w:r w:rsidR="000E718F" w:rsidRPr="00057C01">
        <w:rPr>
          <w:rFonts w:ascii="Times New Roman" w:hAnsi="Times New Roman" w:cs="Times New Roman"/>
          <w:color w:val="000000" w:themeColor="text1"/>
          <w:sz w:val="28"/>
          <w:szCs w:val="28"/>
        </w:rPr>
        <w:t xml:space="preserve"> категория 1 – 2 выпускника </w:t>
      </w:r>
      <w:proofErr w:type="gramStart"/>
      <w:r w:rsidR="000E718F" w:rsidRPr="00057C01">
        <w:rPr>
          <w:rFonts w:ascii="Times New Roman" w:hAnsi="Times New Roman" w:cs="Times New Roman"/>
          <w:color w:val="000000" w:themeColor="text1"/>
          <w:sz w:val="28"/>
          <w:szCs w:val="28"/>
        </w:rPr>
        <w:t>трудоустроены</w:t>
      </w:r>
      <w:proofErr w:type="gramEnd"/>
      <w:r w:rsidR="000E718F" w:rsidRPr="00057C01">
        <w:rPr>
          <w:rFonts w:ascii="Times New Roman" w:hAnsi="Times New Roman" w:cs="Times New Roman"/>
          <w:color w:val="000000" w:themeColor="text1"/>
          <w:sz w:val="28"/>
          <w:szCs w:val="28"/>
        </w:rPr>
        <w:t xml:space="preserve"> (</w:t>
      </w:r>
      <w:r w:rsidR="0059172D">
        <w:rPr>
          <w:rFonts w:ascii="Times New Roman" w:hAnsi="Times New Roman" w:cs="Times New Roman"/>
          <w:color w:val="000000" w:themeColor="text1"/>
          <w:sz w:val="28"/>
          <w:szCs w:val="28"/>
        </w:rPr>
        <w:t>28</w:t>
      </w:r>
      <w:r w:rsidR="000E718F" w:rsidRPr="00057C01">
        <w:rPr>
          <w:rFonts w:ascii="Times New Roman" w:hAnsi="Times New Roman" w:cs="Times New Roman"/>
          <w:color w:val="000000" w:themeColor="text1"/>
          <w:sz w:val="28"/>
          <w:szCs w:val="28"/>
        </w:rPr>
        <w:t xml:space="preserve"> %), есть и более 5 человек трудоустроенных выпускников</w:t>
      </w:r>
      <w:r w:rsidR="0059172D">
        <w:rPr>
          <w:rFonts w:ascii="Times New Roman" w:hAnsi="Times New Roman" w:cs="Times New Roman"/>
          <w:color w:val="000000" w:themeColor="text1"/>
          <w:sz w:val="28"/>
          <w:szCs w:val="28"/>
        </w:rPr>
        <w:t xml:space="preserve"> (29 %)</w:t>
      </w:r>
      <w:r w:rsidRPr="00057C01">
        <w:rPr>
          <w:rFonts w:ascii="Times New Roman" w:hAnsi="Times New Roman" w:cs="Times New Roman"/>
          <w:color w:val="000000" w:themeColor="text1"/>
          <w:sz w:val="28"/>
          <w:szCs w:val="28"/>
        </w:rPr>
        <w:t>.</w:t>
      </w:r>
    </w:p>
    <w:p w:rsidR="005E2EB8" w:rsidRPr="00057C01" w:rsidRDefault="005E2EB8" w:rsidP="005354CF">
      <w:pPr>
        <w:spacing w:after="0" w:line="240" w:lineRule="auto"/>
        <w:ind w:firstLine="709"/>
        <w:contextualSpacing/>
        <w:jc w:val="both"/>
        <w:rPr>
          <w:rFonts w:ascii="Times New Roman" w:hAnsi="Times New Roman" w:cs="Times New Roman"/>
          <w:b/>
          <w:color w:val="000000" w:themeColor="text1"/>
          <w:sz w:val="16"/>
          <w:szCs w:val="28"/>
        </w:rPr>
      </w:pPr>
    </w:p>
    <w:p w:rsidR="005E2EB8" w:rsidRPr="00057C01" w:rsidRDefault="005E2EB8" w:rsidP="005E2EB8">
      <w:pPr>
        <w:spacing w:after="0" w:line="240" w:lineRule="auto"/>
        <w:ind w:firstLine="709"/>
        <w:contextualSpacing/>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Вопрос 7.</w:t>
      </w:r>
      <w:r w:rsidR="005D1301" w:rsidRPr="00057C01">
        <w:rPr>
          <w:rFonts w:ascii="Times New Roman" w:hAnsi="Times New Roman" w:cs="Times New Roman"/>
          <w:color w:val="000000" w:themeColor="text1"/>
          <w:sz w:val="28"/>
          <w:szCs w:val="28"/>
        </w:rPr>
        <w:t> </w:t>
      </w:r>
      <w:r w:rsidRPr="00057C01">
        <w:rPr>
          <w:rFonts w:ascii="Times New Roman" w:hAnsi="Times New Roman" w:cs="Times New Roman"/>
          <w:color w:val="000000" w:themeColor="text1"/>
          <w:sz w:val="28"/>
          <w:szCs w:val="28"/>
        </w:rPr>
        <w:t xml:space="preserve">Трудоустроены ли в организацию выпускники, освоившие </w:t>
      </w:r>
      <w:r w:rsidR="00970590" w:rsidRPr="00057C01">
        <w:rPr>
          <w:rFonts w:ascii="Times New Roman" w:hAnsi="Times New Roman" w:cs="Times New Roman"/>
          <w:color w:val="000000" w:themeColor="text1"/>
          <w:sz w:val="28"/>
          <w:szCs w:val="28"/>
        </w:rPr>
        <w:t>образовательную программу МГПУ в рамках целевого обучения</w:t>
      </w:r>
      <w:r w:rsidRPr="00057C01">
        <w:rPr>
          <w:rFonts w:ascii="Times New Roman" w:hAnsi="Times New Roman" w:cs="Times New Roman"/>
          <w:color w:val="000000" w:themeColor="text1"/>
          <w:sz w:val="28"/>
          <w:szCs w:val="28"/>
        </w:rPr>
        <w:t>?</w:t>
      </w:r>
    </w:p>
    <w:p w:rsidR="005E2EB8" w:rsidRPr="00057C01" w:rsidRDefault="0059172D" w:rsidP="005E2EB8">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5E2EB8" w:rsidRPr="00057C01">
        <w:rPr>
          <w:rFonts w:ascii="Times New Roman" w:hAnsi="Times New Roman" w:cs="Times New Roman"/>
          <w:color w:val="000000" w:themeColor="text1"/>
          <w:sz w:val="28"/>
          <w:szCs w:val="28"/>
        </w:rPr>
        <w:t> работодателей (</w:t>
      </w:r>
      <w:r w:rsidR="000E718F" w:rsidRPr="00057C01">
        <w:rPr>
          <w:rFonts w:ascii="Times New Roman" w:hAnsi="Times New Roman" w:cs="Times New Roman"/>
          <w:color w:val="000000" w:themeColor="text1"/>
          <w:sz w:val="28"/>
          <w:szCs w:val="28"/>
        </w:rPr>
        <w:t>50</w:t>
      </w:r>
      <w:r w:rsidR="005E2EB8" w:rsidRPr="00057C01">
        <w:rPr>
          <w:rFonts w:ascii="Times New Roman" w:hAnsi="Times New Roman" w:cs="Times New Roman"/>
          <w:color w:val="000000" w:themeColor="text1"/>
          <w:sz w:val="28"/>
          <w:szCs w:val="28"/>
        </w:rPr>
        <w:t xml:space="preserve">%) </w:t>
      </w:r>
      <w:r w:rsidR="00970590" w:rsidRPr="00057C01">
        <w:rPr>
          <w:rFonts w:ascii="Times New Roman" w:hAnsi="Times New Roman" w:cs="Times New Roman"/>
          <w:color w:val="000000" w:themeColor="text1"/>
          <w:sz w:val="28"/>
          <w:szCs w:val="28"/>
        </w:rPr>
        <w:t xml:space="preserve">подтвердили наличие в организации </w:t>
      </w:r>
      <w:r w:rsidR="005E2EB8" w:rsidRPr="00057C01">
        <w:rPr>
          <w:rFonts w:ascii="Times New Roman" w:hAnsi="Times New Roman" w:cs="Times New Roman"/>
          <w:color w:val="000000" w:themeColor="text1"/>
          <w:sz w:val="28"/>
          <w:szCs w:val="28"/>
        </w:rPr>
        <w:t>выпускник</w:t>
      </w:r>
      <w:r w:rsidR="00970590" w:rsidRPr="00057C01">
        <w:rPr>
          <w:rFonts w:ascii="Times New Roman" w:hAnsi="Times New Roman" w:cs="Times New Roman"/>
          <w:color w:val="000000" w:themeColor="text1"/>
          <w:sz w:val="28"/>
          <w:szCs w:val="28"/>
        </w:rPr>
        <w:t>ов МГПУ,</w:t>
      </w:r>
      <w:r w:rsidR="005E2EB8" w:rsidRPr="00057C01">
        <w:rPr>
          <w:rFonts w:ascii="Times New Roman" w:hAnsi="Times New Roman" w:cs="Times New Roman"/>
          <w:color w:val="000000" w:themeColor="text1"/>
          <w:sz w:val="28"/>
          <w:szCs w:val="28"/>
        </w:rPr>
        <w:t xml:space="preserve"> освоивши</w:t>
      </w:r>
      <w:r w:rsidR="00970590" w:rsidRPr="00057C01">
        <w:rPr>
          <w:rFonts w:ascii="Times New Roman" w:hAnsi="Times New Roman" w:cs="Times New Roman"/>
          <w:color w:val="000000" w:themeColor="text1"/>
          <w:sz w:val="28"/>
          <w:szCs w:val="28"/>
        </w:rPr>
        <w:t>х</w:t>
      </w:r>
      <w:r w:rsidR="005E2EB8" w:rsidRPr="00057C01">
        <w:rPr>
          <w:rFonts w:ascii="Times New Roman" w:hAnsi="Times New Roman" w:cs="Times New Roman"/>
          <w:color w:val="000000" w:themeColor="text1"/>
          <w:sz w:val="28"/>
          <w:szCs w:val="28"/>
        </w:rPr>
        <w:t xml:space="preserve"> образовательную программу в рамках целевого обучения. Но </w:t>
      </w:r>
      <w:r>
        <w:rPr>
          <w:rFonts w:ascii="Times New Roman" w:hAnsi="Times New Roman" w:cs="Times New Roman"/>
          <w:color w:val="000000" w:themeColor="text1"/>
          <w:sz w:val="28"/>
          <w:szCs w:val="28"/>
        </w:rPr>
        <w:t>2</w:t>
      </w:r>
      <w:r w:rsidR="005E2EB8" w:rsidRPr="00057C01">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25</w:t>
      </w:r>
      <w:r w:rsidR="005E2EB8" w:rsidRPr="00057C01">
        <w:rPr>
          <w:rFonts w:ascii="Times New Roman" w:hAnsi="Times New Roman" w:cs="Times New Roman"/>
          <w:color w:val="000000" w:themeColor="text1"/>
          <w:sz w:val="28"/>
          <w:szCs w:val="28"/>
        </w:rPr>
        <w:t>%) работодателей указали, что не являются до настоящего времени заказчиком целевого обучения в МГПУ</w:t>
      </w:r>
      <w:r w:rsidR="00970590" w:rsidRPr="00057C01">
        <w:rPr>
          <w:rFonts w:ascii="Times New Roman" w:hAnsi="Times New Roman" w:cs="Times New Roman"/>
          <w:color w:val="000000" w:themeColor="text1"/>
          <w:sz w:val="28"/>
          <w:szCs w:val="28"/>
        </w:rPr>
        <w:t xml:space="preserve"> </w:t>
      </w:r>
      <w:r w:rsidR="005E2EB8" w:rsidRPr="00057C01">
        <w:rPr>
          <w:rFonts w:ascii="Times New Roman" w:hAnsi="Times New Roman" w:cs="Times New Roman"/>
          <w:color w:val="000000" w:themeColor="text1"/>
          <w:sz w:val="28"/>
          <w:szCs w:val="28"/>
        </w:rPr>
        <w:t>(рис. </w:t>
      </w:r>
      <w:r w:rsidR="00970590" w:rsidRPr="00057C01">
        <w:rPr>
          <w:rFonts w:ascii="Times New Roman" w:hAnsi="Times New Roman" w:cs="Times New Roman"/>
          <w:color w:val="000000" w:themeColor="text1"/>
          <w:sz w:val="28"/>
          <w:szCs w:val="28"/>
        </w:rPr>
        <w:t>5</w:t>
      </w:r>
      <w:r w:rsidR="005E2EB8" w:rsidRPr="00057C01">
        <w:rPr>
          <w:rFonts w:ascii="Times New Roman" w:hAnsi="Times New Roman" w:cs="Times New Roman"/>
          <w:color w:val="000000" w:themeColor="text1"/>
          <w:sz w:val="28"/>
          <w:szCs w:val="28"/>
        </w:rPr>
        <w:t>).</w:t>
      </w:r>
    </w:p>
    <w:p w:rsidR="00970590" w:rsidRPr="00970590" w:rsidRDefault="00970590" w:rsidP="00970590">
      <w:pPr>
        <w:spacing w:after="0" w:line="240" w:lineRule="auto"/>
        <w:contextualSpacing/>
        <w:jc w:val="both"/>
        <w:rPr>
          <w:rFonts w:ascii="Times New Roman" w:hAnsi="Times New Roman" w:cs="Times New Roman"/>
          <w:sz w:val="16"/>
          <w:szCs w:val="16"/>
        </w:rPr>
      </w:pPr>
    </w:p>
    <w:p w:rsidR="005E2EB8" w:rsidRDefault="005E2EB8" w:rsidP="00A07B6B">
      <w:pPr>
        <w:spacing w:after="0" w:line="240" w:lineRule="auto"/>
        <w:contextualSpacing/>
        <w:jc w:val="center"/>
        <w:rPr>
          <w:rFonts w:ascii="Times New Roman" w:hAnsi="Times New Roman" w:cs="Times New Roman"/>
          <w:sz w:val="28"/>
          <w:szCs w:val="28"/>
        </w:rPr>
      </w:pPr>
      <w:r>
        <w:rPr>
          <w:b/>
          <w:noProof/>
          <w:lang w:eastAsia="ru-RU"/>
        </w:rPr>
        <w:drawing>
          <wp:inline distT="0" distB="0" distL="0" distR="0" wp14:anchorId="28210F39" wp14:editId="1751BC6D">
            <wp:extent cx="5351228" cy="1224501"/>
            <wp:effectExtent l="0" t="0" r="190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E2EB8" w:rsidRDefault="005E2EB8" w:rsidP="005E2EB8">
      <w:pPr>
        <w:spacing w:after="0" w:line="240" w:lineRule="auto"/>
        <w:contextualSpacing/>
        <w:jc w:val="both"/>
        <w:rPr>
          <w:rFonts w:ascii="Times New Roman" w:hAnsi="Times New Roman" w:cs="Times New Roman"/>
          <w:sz w:val="16"/>
          <w:szCs w:val="16"/>
        </w:rPr>
      </w:pPr>
    </w:p>
    <w:p w:rsidR="005E2EB8" w:rsidRDefault="005E2EB8" w:rsidP="005E2EB8">
      <w:pPr>
        <w:spacing w:after="0" w:line="240" w:lineRule="auto"/>
        <w:contextualSpacing/>
        <w:jc w:val="center"/>
        <w:rPr>
          <w:rFonts w:ascii="Times New Roman" w:hAnsi="Times New Roman" w:cs="Times New Roman"/>
          <w:sz w:val="24"/>
          <w:szCs w:val="28"/>
        </w:rPr>
      </w:pPr>
      <w:r>
        <w:rPr>
          <w:rFonts w:ascii="Times New Roman" w:hAnsi="Times New Roman" w:cs="Times New Roman"/>
          <w:b/>
          <w:sz w:val="24"/>
          <w:szCs w:val="28"/>
        </w:rPr>
        <w:t xml:space="preserve">Рис. </w:t>
      </w:r>
      <w:r w:rsidR="00970590">
        <w:rPr>
          <w:rFonts w:ascii="Times New Roman" w:hAnsi="Times New Roman" w:cs="Times New Roman"/>
          <w:b/>
          <w:sz w:val="24"/>
          <w:szCs w:val="28"/>
        </w:rPr>
        <w:t>5</w:t>
      </w:r>
      <w:r>
        <w:rPr>
          <w:rFonts w:ascii="Times New Roman" w:hAnsi="Times New Roman" w:cs="Times New Roman"/>
          <w:b/>
          <w:sz w:val="24"/>
          <w:szCs w:val="28"/>
        </w:rPr>
        <w:t xml:space="preserve"> </w:t>
      </w:r>
      <w:r>
        <w:rPr>
          <w:rFonts w:ascii="Times New Roman" w:hAnsi="Times New Roman" w:cs="Times New Roman"/>
          <w:sz w:val="24"/>
          <w:szCs w:val="28"/>
        </w:rPr>
        <w:t xml:space="preserve">Данные о наличии в организации трудоустроенных выпускников, </w:t>
      </w:r>
      <w:r w:rsidR="00970590">
        <w:rPr>
          <w:rFonts w:ascii="Times New Roman" w:hAnsi="Times New Roman" w:cs="Times New Roman"/>
          <w:sz w:val="24"/>
          <w:szCs w:val="28"/>
        </w:rPr>
        <w:t>освоивших образовательную программу МГПУ в рамках целевого обучения</w:t>
      </w:r>
    </w:p>
    <w:p w:rsidR="005E2EB8" w:rsidRPr="005E2EB8" w:rsidRDefault="005E2EB8" w:rsidP="005354CF">
      <w:pPr>
        <w:spacing w:after="0" w:line="240" w:lineRule="auto"/>
        <w:ind w:firstLine="709"/>
        <w:contextualSpacing/>
        <w:jc w:val="both"/>
        <w:rPr>
          <w:rFonts w:ascii="Times New Roman" w:hAnsi="Times New Roman" w:cs="Times New Roman"/>
          <w:b/>
          <w:color w:val="FF0000"/>
          <w:sz w:val="16"/>
          <w:szCs w:val="28"/>
        </w:rPr>
      </w:pPr>
    </w:p>
    <w:p w:rsidR="00FB106D" w:rsidRDefault="00EA7597" w:rsidP="005354C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Вопрос 8</w:t>
      </w:r>
      <w:r w:rsidR="00FB106D">
        <w:rPr>
          <w:rFonts w:ascii="Times New Roman" w:hAnsi="Times New Roman" w:cs="Times New Roman"/>
          <w:sz w:val="28"/>
          <w:szCs w:val="28"/>
        </w:rPr>
        <w:t>.</w:t>
      </w:r>
      <w:r w:rsidR="005D1301">
        <w:rPr>
          <w:rFonts w:ascii="Times New Roman" w:hAnsi="Times New Roman" w:cs="Times New Roman"/>
          <w:sz w:val="28"/>
          <w:szCs w:val="28"/>
        </w:rPr>
        <w:t> </w:t>
      </w:r>
      <w:r w:rsidR="00FB106D">
        <w:rPr>
          <w:rFonts w:ascii="Times New Roman" w:hAnsi="Times New Roman" w:cs="Times New Roman"/>
          <w:sz w:val="28"/>
          <w:szCs w:val="28"/>
        </w:rPr>
        <w:t>Намерен</w:t>
      </w:r>
      <w:r>
        <w:rPr>
          <w:rFonts w:ascii="Times New Roman" w:hAnsi="Times New Roman" w:cs="Times New Roman"/>
          <w:sz w:val="28"/>
          <w:szCs w:val="28"/>
        </w:rPr>
        <w:t>а</w:t>
      </w:r>
      <w:r w:rsidR="00FB106D">
        <w:rPr>
          <w:rFonts w:ascii="Times New Roman" w:hAnsi="Times New Roman" w:cs="Times New Roman"/>
          <w:sz w:val="28"/>
          <w:szCs w:val="28"/>
        </w:rPr>
        <w:t xml:space="preserve"> ли </w:t>
      </w:r>
      <w:r>
        <w:rPr>
          <w:rFonts w:ascii="Times New Roman" w:hAnsi="Times New Roman" w:cs="Times New Roman"/>
          <w:sz w:val="28"/>
          <w:szCs w:val="28"/>
        </w:rPr>
        <w:t xml:space="preserve">организация, которую Вы представляете, принимать </w:t>
      </w:r>
      <w:r w:rsidR="00FB106D">
        <w:rPr>
          <w:rFonts w:ascii="Times New Roman" w:hAnsi="Times New Roman" w:cs="Times New Roman"/>
          <w:sz w:val="28"/>
          <w:szCs w:val="28"/>
        </w:rPr>
        <w:t>выпускников МГПУ на работу?</w:t>
      </w:r>
    </w:p>
    <w:p w:rsidR="0091216E" w:rsidRPr="00057C01" w:rsidRDefault="00FB106D" w:rsidP="005354CF">
      <w:pPr>
        <w:spacing w:after="0" w:line="240" w:lineRule="auto"/>
        <w:ind w:firstLine="709"/>
        <w:contextualSpacing/>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 xml:space="preserve">На вопрос о намерении принимать выпускников МГПУ на работу дали положительный ответ </w:t>
      </w:r>
      <w:r w:rsidR="000E718F" w:rsidRPr="00057C01">
        <w:rPr>
          <w:rFonts w:ascii="Times New Roman" w:hAnsi="Times New Roman" w:cs="Times New Roman"/>
          <w:color w:val="000000" w:themeColor="text1"/>
          <w:sz w:val="28"/>
          <w:szCs w:val="28"/>
        </w:rPr>
        <w:t>0</w:t>
      </w:r>
      <w:r w:rsidRPr="00057C01">
        <w:rPr>
          <w:rFonts w:ascii="Times New Roman" w:hAnsi="Times New Roman" w:cs="Times New Roman"/>
          <w:color w:val="000000" w:themeColor="text1"/>
          <w:sz w:val="28"/>
          <w:szCs w:val="28"/>
        </w:rPr>
        <w:t>(</w:t>
      </w:r>
      <w:r w:rsidR="000E718F" w:rsidRPr="00057C01">
        <w:rPr>
          <w:rFonts w:ascii="Times New Roman" w:hAnsi="Times New Roman" w:cs="Times New Roman"/>
          <w:color w:val="000000" w:themeColor="text1"/>
          <w:sz w:val="28"/>
          <w:szCs w:val="28"/>
        </w:rPr>
        <w:t>0</w:t>
      </w:r>
      <w:r w:rsidRPr="00057C01">
        <w:rPr>
          <w:rFonts w:ascii="Times New Roman" w:hAnsi="Times New Roman" w:cs="Times New Roman"/>
          <w:color w:val="000000" w:themeColor="text1"/>
          <w:sz w:val="28"/>
          <w:szCs w:val="28"/>
        </w:rPr>
        <w:t xml:space="preserve">%) </w:t>
      </w:r>
      <w:r w:rsidR="00EA7597" w:rsidRPr="00057C01">
        <w:rPr>
          <w:rFonts w:ascii="Times New Roman" w:hAnsi="Times New Roman" w:cs="Times New Roman"/>
          <w:color w:val="000000" w:themeColor="text1"/>
          <w:sz w:val="28"/>
          <w:szCs w:val="28"/>
        </w:rPr>
        <w:t>респондентов</w:t>
      </w:r>
      <w:r w:rsidRPr="00057C01">
        <w:rPr>
          <w:rFonts w:ascii="Times New Roman" w:hAnsi="Times New Roman" w:cs="Times New Roman"/>
          <w:color w:val="000000" w:themeColor="text1"/>
          <w:sz w:val="28"/>
          <w:szCs w:val="28"/>
        </w:rPr>
        <w:t>, отсутствуют организации, руководители которых дали отрицательный ответ о намерении трудоустроить выпускников образовательной программы</w:t>
      </w:r>
      <w:r w:rsidR="00EA7597" w:rsidRPr="00057C01">
        <w:rPr>
          <w:rFonts w:ascii="Times New Roman" w:hAnsi="Times New Roman" w:cs="Times New Roman"/>
          <w:color w:val="000000" w:themeColor="text1"/>
          <w:sz w:val="28"/>
          <w:szCs w:val="28"/>
        </w:rPr>
        <w:t xml:space="preserve">. </w:t>
      </w:r>
      <w:r w:rsidR="0091216E" w:rsidRPr="00057C01">
        <w:rPr>
          <w:rFonts w:ascii="Times New Roman" w:hAnsi="Times New Roman" w:cs="Times New Roman"/>
          <w:color w:val="000000" w:themeColor="text1"/>
          <w:sz w:val="28"/>
          <w:szCs w:val="28"/>
        </w:rPr>
        <w:t xml:space="preserve">Большая часть работодателей </w:t>
      </w:r>
      <w:r w:rsidR="0038161C">
        <w:rPr>
          <w:rFonts w:ascii="Times New Roman" w:hAnsi="Times New Roman" w:cs="Times New Roman"/>
          <w:color w:val="000000" w:themeColor="text1"/>
          <w:sz w:val="28"/>
          <w:szCs w:val="28"/>
        </w:rPr>
        <w:t>8</w:t>
      </w:r>
      <w:r w:rsidR="0091216E" w:rsidRPr="00057C01">
        <w:rPr>
          <w:rFonts w:ascii="Times New Roman" w:hAnsi="Times New Roman" w:cs="Times New Roman"/>
          <w:color w:val="000000" w:themeColor="text1"/>
          <w:sz w:val="28"/>
          <w:szCs w:val="28"/>
        </w:rPr>
        <w:t>(</w:t>
      </w:r>
      <w:r w:rsidR="000E718F" w:rsidRPr="00057C01">
        <w:rPr>
          <w:rFonts w:ascii="Times New Roman" w:hAnsi="Times New Roman" w:cs="Times New Roman"/>
          <w:color w:val="000000" w:themeColor="text1"/>
          <w:sz w:val="28"/>
          <w:szCs w:val="28"/>
        </w:rPr>
        <w:t>100</w:t>
      </w:r>
      <w:r w:rsidR="0091216E" w:rsidRPr="00057C01">
        <w:rPr>
          <w:rFonts w:ascii="Times New Roman" w:hAnsi="Times New Roman" w:cs="Times New Roman"/>
          <w:color w:val="000000" w:themeColor="text1"/>
          <w:sz w:val="28"/>
          <w:szCs w:val="28"/>
        </w:rPr>
        <w:t xml:space="preserve">%) </w:t>
      </w:r>
      <w:proofErr w:type="gramStart"/>
      <w:r w:rsidR="0091216E" w:rsidRPr="00057C01">
        <w:rPr>
          <w:rFonts w:ascii="Times New Roman" w:hAnsi="Times New Roman" w:cs="Times New Roman"/>
          <w:color w:val="000000" w:themeColor="text1"/>
          <w:sz w:val="28"/>
          <w:szCs w:val="28"/>
        </w:rPr>
        <w:t>намерены</w:t>
      </w:r>
      <w:proofErr w:type="gramEnd"/>
      <w:r w:rsidR="0091216E" w:rsidRPr="00057C01">
        <w:rPr>
          <w:rFonts w:ascii="Times New Roman" w:hAnsi="Times New Roman" w:cs="Times New Roman"/>
          <w:color w:val="000000" w:themeColor="text1"/>
          <w:sz w:val="28"/>
          <w:szCs w:val="28"/>
        </w:rPr>
        <w:t xml:space="preserve"> в будущем принимать выпускников МГПУ к себе на работу.</w:t>
      </w:r>
    </w:p>
    <w:p w:rsidR="00FB106D" w:rsidRPr="00057C01" w:rsidRDefault="00FB106D" w:rsidP="005354CF">
      <w:pPr>
        <w:spacing w:after="0" w:line="240" w:lineRule="auto"/>
        <w:ind w:firstLine="709"/>
        <w:contextualSpacing/>
        <w:jc w:val="both"/>
        <w:rPr>
          <w:rFonts w:ascii="Times New Roman" w:hAnsi="Times New Roman" w:cs="Times New Roman"/>
          <w:color w:val="000000" w:themeColor="text1"/>
          <w:sz w:val="16"/>
          <w:szCs w:val="28"/>
        </w:rPr>
      </w:pPr>
    </w:p>
    <w:p w:rsidR="00503837" w:rsidRPr="00057C01" w:rsidRDefault="00503837" w:rsidP="005354CF">
      <w:pPr>
        <w:spacing w:after="0" w:line="240" w:lineRule="auto"/>
        <w:ind w:firstLine="709"/>
        <w:contextualSpacing/>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Вопрос 1</w:t>
      </w:r>
      <w:r w:rsidR="005D1301" w:rsidRPr="00057C01">
        <w:rPr>
          <w:rFonts w:ascii="Times New Roman" w:hAnsi="Times New Roman" w:cs="Times New Roman"/>
          <w:color w:val="000000" w:themeColor="text1"/>
          <w:sz w:val="28"/>
          <w:szCs w:val="28"/>
        </w:rPr>
        <w:t>0. </w:t>
      </w:r>
      <w:r w:rsidRPr="00057C01">
        <w:rPr>
          <w:rFonts w:ascii="Times New Roman" w:hAnsi="Times New Roman" w:cs="Times New Roman"/>
          <w:color w:val="000000" w:themeColor="text1"/>
          <w:sz w:val="28"/>
          <w:szCs w:val="28"/>
        </w:rPr>
        <w:t>Укажите формы сотрудничества организации, к</w:t>
      </w:r>
      <w:r w:rsidR="00127224" w:rsidRPr="00057C01">
        <w:rPr>
          <w:rFonts w:ascii="Times New Roman" w:hAnsi="Times New Roman" w:cs="Times New Roman"/>
          <w:color w:val="000000" w:themeColor="text1"/>
          <w:sz w:val="28"/>
          <w:szCs w:val="28"/>
        </w:rPr>
        <w:t>оторую Вы представляете, с МГПУ.</w:t>
      </w:r>
    </w:p>
    <w:tbl>
      <w:tblPr>
        <w:tblStyle w:val="af0"/>
        <w:tblW w:w="5000" w:type="pct"/>
        <w:tblLook w:val="04A0" w:firstRow="1" w:lastRow="0" w:firstColumn="1" w:lastColumn="0" w:noHBand="0" w:noVBand="1"/>
      </w:tblPr>
      <w:tblGrid>
        <w:gridCol w:w="7095"/>
        <w:gridCol w:w="2759"/>
      </w:tblGrid>
      <w:tr w:rsidR="00127224" w:rsidRPr="00057C01" w:rsidTr="005D1301">
        <w:tc>
          <w:tcPr>
            <w:tcW w:w="3600" w:type="pct"/>
            <w:tcBorders>
              <w:top w:val="single" w:sz="4" w:space="0" w:color="auto"/>
              <w:left w:val="single" w:sz="4" w:space="0" w:color="auto"/>
              <w:bottom w:val="single" w:sz="4" w:space="0" w:color="auto"/>
              <w:right w:val="single" w:sz="4" w:space="0" w:color="auto"/>
            </w:tcBorders>
            <w:hideMark/>
          </w:tcPr>
          <w:p w:rsidR="00127224" w:rsidRPr="00057C01" w:rsidRDefault="00127224" w:rsidP="005D1301">
            <w:pPr>
              <w:pStyle w:val="a8"/>
              <w:jc w:val="center"/>
              <w:rPr>
                <w:b/>
                <w:color w:val="000000" w:themeColor="text1"/>
                <w:lang w:eastAsia="en-US"/>
              </w:rPr>
            </w:pPr>
            <w:r w:rsidRPr="00057C01">
              <w:rPr>
                <w:b/>
                <w:color w:val="000000" w:themeColor="text1"/>
              </w:rPr>
              <w:t>Формы сотрудничества</w:t>
            </w:r>
          </w:p>
        </w:tc>
        <w:tc>
          <w:tcPr>
            <w:tcW w:w="1400" w:type="pct"/>
            <w:tcBorders>
              <w:top w:val="single" w:sz="4" w:space="0" w:color="auto"/>
              <w:left w:val="single" w:sz="4" w:space="0" w:color="auto"/>
              <w:bottom w:val="single" w:sz="4" w:space="0" w:color="auto"/>
              <w:right w:val="single" w:sz="4" w:space="0" w:color="auto"/>
            </w:tcBorders>
            <w:hideMark/>
          </w:tcPr>
          <w:p w:rsidR="00127224" w:rsidRPr="00057C01" w:rsidRDefault="00127224" w:rsidP="005D1301">
            <w:pPr>
              <w:pStyle w:val="a8"/>
              <w:spacing w:before="0" w:beforeAutospacing="0" w:after="0" w:afterAutospacing="0"/>
              <w:jc w:val="center"/>
              <w:rPr>
                <w:b/>
                <w:color w:val="000000" w:themeColor="text1"/>
              </w:rPr>
            </w:pPr>
            <w:r w:rsidRPr="00057C01">
              <w:rPr>
                <w:b/>
                <w:color w:val="000000" w:themeColor="text1"/>
              </w:rPr>
              <w:t>Количество</w:t>
            </w:r>
          </w:p>
          <w:p w:rsidR="00127224" w:rsidRPr="00057C01" w:rsidRDefault="00127224" w:rsidP="005D1301">
            <w:pPr>
              <w:pStyle w:val="a8"/>
              <w:spacing w:before="0" w:beforeAutospacing="0" w:after="0" w:afterAutospacing="0"/>
              <w:jc w:val="center"/>
              <w:rPr>
                <w:b/>
                <w:color w:val="000000" w:themeColor="text1"/>
                <w:lang w:eastAsia="en-US"/>
              </w:rPr>
            </w:pPr>
            <w:r w:rsidRPr="00057C01">
              <w:rPr>
                <w:b/>
                <w:color w:val="000000" w:themeColor="text1"/>
              </w:rPr>
              <w:t>респондентов</w:t>
            </w:r>
            <w:proofErr w:type="gramStart"/>
            <w:r w:rsidRPr="00057C01">
              <w:rPr>
                <w:b/>
                <w:color w:val="000000" w:themeColor="text1"/>
              </w:rPr>
              <w:t xml:space="preserve"> (%)</w:t>
            </w:r>
            <w:proofErr w:type="gramEnd"/>
          </w:p>
        </w:tc>
      </w:tr>
      <w:tr w:rsidR="002E27A9" w:rsidRPr="00057C01" w:rsidTr="005D1301">
        <w:tc>
          <w:tcPr>
            <w:tcW w:w="3600" w:type="pct"/>
            <w:tcBorders>
              <w:top w:val="single" w:sz="4" w:space="0" w:color="auto"/>
              <w:left w:val="single" w:sz="4" w:space="0" w:color="auto"/>
              <w:bottom w:val="single" w:sz="4" w:space="0" w:color="auto"/>
              <w:right w:val="single" w:sz="4" w:space="0" w:color="auto"/>
            </w:tcBorders>
            <w:hideMark/>
          </w:tcPr>
          <w:p w:rsidR="002E27A9" w:rsidRPr="00057C01" w:rsidRDefault="002E27A9" w:rsidP="005D1301">
            <w:pPr>
              <w:rPr>
                <w:rFonts w:ascii="Times New Roman" w:eastAsia="Times New Roman" w:hAnsi="Times New Roman" w:cs="Times New Roman"/>
                <w:color w:val="000000" w:themeColor="text1"/>
                <w:sz w:val="24"/>
                <w:szCs w:val="24"/>
                <w:lang w:eastAsia="ru-RU"/>
              </w:rPr>
            </w:pPr>
            <w:r w:rsidRPr="00057C01">
              <w:rPr>
                <w:rFonts w:ascii="Times New Roman" w:eastAsia="Times New Roman" w:hAnsi="Times New Roman" w:cs="Times New Roman"/>
                <w:color w:val="000000" w:themeColor="text1"/>
                <w:sz w:val="24"/>
                <w:szCs w:val="24"/>
                <w:lang w:eastAsia="ru-RU"/>
              </w:rPr>
              <w:t>Организация является площадкой для проведения практической подготовки обучающихся МГПУ, но университет редко направляет студентов для прохождения производственной практики</w:t>
            </w:r>
          </w:p>
        </w:tc>
        <w:tc>
          <w:tcPr>
            <w:tcW w:w="1400" w:type="pct"/>
            <w:tcBorders>
              <w:top w:val="single" w:sz="4" w:space="0" w:color="auto"/>
              <w:left w:val="single" w:sz="4" w:space="0" w:color="auto"/>
              <w:bottom w:val="single" w:sz="4" w:space="0" w:color="auto"/>
              <w:right w:val="single" w:sz="4" w:space="0" w:color="auto"/>
            </w:tcBorders>
            <w:hideMark/>
          </w:tcPr>
          <w:p w:rsidR="002E27A9" w:rsidRPr="00057C01" w:rsidRDefault="0038161C" w:rsidP="0038161C">
            <w:pPr>
              <w:pStyle w:val="a8"/>
              <w:jc w:val="center"/>
              <w:rPr>
                <w:color w:val="000000" w:themeColor="text1"/>
                <w:lang w:eastAsia="en-US"/>
              </w:rPr>
            </w:pPr>
            <w:r>
              <w:rPr>
                <w:color w:val="000000" w:themeColor="text1"/>
              </w:rPr>
              <w:t>7</w:t>
            </w:r>
            <w:r w:rsidR="002E27A9" w:rsidRPr="00057C01">
              <w:rPr>
                <w:color w:val="000000" w:themeColor="text1"/>
              </w:rPr>
              <w:t> (</w:t>
            </w:r>
            <w:r>
              <w:rPr>
                <w:color w:val="000000" w:themeColor="text1"/>
              </w:rPr>
              <w:t>87,</w:t>
            </w:r>
            <w:r w:rsidR="00AC52FD" w:rsidRPr="00057C01">
              <w:rPr>
                <w:color w:val="000000" w:themeColor="text1"/>
              </w:rPr>
              <w:t>5</w:t>
            </w:r>
            <w:r w:rsidR="002E27A9" w:rsidRPr="00057C01">
              <w:rPr>
                <w:color w:val="000000" w:themeColor="text1"/>
              </w:rPr>
              <w:t>%)</w:t>
            </w:r>
          </w:p>
        </w:tc>
      </w:tr>
      <w:tr w:rsidR="002E27A9" w:rsidRPr="00057C01" w:rsidTr="005D1301">
        <w:tc>
          <w:tcPr>
            <w:tcW w:w="3600" w:type="pct"/>
            <w:tcBorders>
              <w:top w:val="single" w:sz="4" w:space="0" w:color="auto"/>
              <w:left w:val="single" w:sz="4" w:space="0" w:color="auto"/>
              <w:bottom w:val="single" w:sz="4" w:space="0" w:color="auto"/>
              <w:right w:val="single" w:sz="4" w:space="0" w:color="auto"/>
            </w:tcBorders>
            <w:hideMark/>
          </w:tcPr>
          <w:p w:rsidR="002E27A9" w:rsidRPr="00057C01" w:rsidRDefault="002E27A9" w:rsidP="005D1301">
            <w:pPr>
              <w:rPr>
                <w:rFonts w:ascii="Times New Roman" w:eastAsia="Times New Roman" w:hAnsi="Times New Roman" w:cs="Times New Roman"/>
                <w:color w:val="000000" w:themeColor="text1"/>
                <w:sz w:val="24"/>
                <w:szCs w:val="24"/>
                <w:lang w:eastAsia="ru-RU"/>
              </w:rPr>
            </w:pPr>
            <w:r w:rsidRPr="00057C01">
              <w:rPr>
                <w:rFonts w:ascii="Times New Roman" w:eastAsia="Times New Roman" w:hAnsi="Times New Roman" w:cs="Times New Roman"/>
                <w:color w:val="000000" w:themeColor="text1"/>
                <w:sz w:val="24"/>
                <w:szCs w:val="24"/>
                <w:lang w:eastAsia="ru-RU"/>
              </w:rPr>
              <w:t>Организация является площадкой для проведения практической подготовки обучающимся МГПУ и университет систематически для прохождения производственной практики направляет в нашу организацию студентов</w:t>
            </w:r>
          </w:p>
        </w:tc>
        <w:tc>
          <w:tcPr>
            <w:tcW w:w="1400" w:type="pct"/>
            <w:tcBorders>
              <w:top w:val="single" w:sz="4" w:space="0" w:color="auto"/>
              <w:left w:val="single" w:sz="4" w:space="0" w:color="auto"/>
              <w:bottom w:val="single" w:sz="4" w:space="0" w:color="auto"/>
              <w:right w:val="single" w:sz="4" w:space="0" w:color="auto"/>
            </w:tcBorders>
            <w:hideMark/>
          </w:tcPr>
          <w:p w:rsidR="002E27A9" w:rsidRPr="00057C01" w:rsidRDefault="000F2B9B" w:rsidP="00AC52FD">
            <w:pPr>
              <w:pStyle w:val="a8"/>
              <w:tabs>
                <w:tab w:val="left" w:pos="1152"/>
                <w:tab w:val="center" w:pos="1271"/>
              </w:tabs>
              <w:jc w:val="center"/>
              <w:rPr>
                <w:color w:val="000000" w:themeColor="text1"/>
                <w:lang w:eastAsia="en-US"/>
              </w:rPr>
            </w:pPr>
            <w:r>
              <w:rPr>
                <w:color w:val="000000" w:themeColor="text1"/>
              </w:rPr>
              <w:t>0 (0</w:t>
            </w:r>
            <w:r w:rsidR="0038161C" w:rsidRPr="00057C01">
              <w:rPr>
                <w:color w:val="000000" w:themeColor="text1"/>
              </w:rPr>
              <w:t>%)</w:t>
            </w:r>
          </w:p>
        </w:tc>
      </w:tr>
      <w:tr w:rsidR="002E27A9" w:rsidRPr="00057C01" w:rsidTr="005D1301">
        <w:tc>
          <w:tcPr>
            <w:tcW w:w="3600" w:type="pct"/>
            <w:tcBorders>
              <w:top w:val="single" w:sz="4" w:space="0" w:color="auto"/>
              <w:left w:val="single" w:sz="4" w:space="0" w:color="auto"/>
              <w:bottom w:val="single" w:sz="4" w:space="0" w:color="auto"/>
              <w:right w:val="single" w:sz="4" w:space="0" w:color="auto"/>
            </w:tcBorders>
            <w:hideMark/>
          </w:tcPr>
          <w:p w:rsidR="002E27A9" w:rsidRPr="00057C01" w:rsidRDefault="002E27A9" w:rsidP="005D1301">
            <w:pPr>
              <w:rPr>
                <w:rFonts w:ascii="Times New Roman" w:eastAsia="Times New Roman" w:hAnsi="Times New Roman" w:cs="Times New Roman"/>
                <w:color w:val="000000" w:themeColor="text1"/>
                <w:sz w:val="24"/>
                <w:szCs w:val="24"/>
                <w:lang w:eastAsia="ru-RU"/>
              </w:rPr>
            </w:pPr>
            <w:r w:rsidRPr="00057C01">
              <w:rPr>
                <w:rFonts w:ascii="Times New Roman" w:eastAsia="Times New Roman" w:hAnsi="Times New Roman" w:cs="Times New Roman"/>
                <w:color w:val="000000" w:themeColor="text1"/>
                <w:sz w:val="24"/>
                <w:szCs w:val="24"/>
                <w:lang w:eastAsia="ru-RU"/>
              </w:rPr>
              <w:t>Представители организации участвуют в программах повышения квалификации и (или) профессиональной переподготовки на базе МГПУ</w:t>
            </w:r>
          </w:p>
        </w:tc>
        <w:tc>
          <w:tcPr>
            <w:tcW w:w="1400" w:type="pct"/>
            <w:tcBorders>
              <w:top w:val="single" w:sz="4" w:space="0" w:color="auto"/>
              <w:left w:val="single" w:sz="4" w:space="0" w:color="auto"/>
              <w:bottom w:val="single" w:sz="4" w:space="0" w:color="auto"/>
              <w:right w:val="single" w:sz="4" w:space="0" w:color="auto"/>
            </w:tcBorders>
            <w:hideMark/>
          </w:tcPr>
          <w:p w:rsidR="002E27A9" w:rsidRPr="00057C01" w:rsidRDefault="000F2B9B" w:rsidP="005D1301">
            <w:pPr>
              <w:pStyle w:val="a8"/>
              <w:jc w:val="center"/>
              <w:rPr>
                <w:color w:val="000000" w:themeColor="text1"/>
                <w:lang w:eastAsia="en-US"/>
              </w:rPr>
            </w:pPr>
            <w:r>
              <w:rPr>
                <w:color w:val="000000" w:themeColor="text1"/>
              </w:rPr>
              <w:t>0 (0</w:t>
            </w:r>
            <w:r w:rsidR="002E27A9" w:rsidRPr="00057C01">
              <w:rPr>
                <w:color w:val="000000" w:themeColor="text1"/>
              </w:rPr>
              <w:t>%)</w:t>
            </w:r>
          </w:p>
        </w:tc>
      </w:tr>
      <w:tr w:rsidR="002E27A9" w:rsidRPr="00057C01" w:rsidTr="005D1301">
        <w:tc>
          <w:tcPr>
            <w:tcW w:w="3600" w:type="pct"/>
            <w:tcBorders>
              <w:top w:val="single" w:sz="4" w:space="0" w:color="auto"/>
              <w:left w:val="single" w:sz="4" w:space="0" w:color="auto"/>
              <w:bottom w:val="single" w:sz="4" w:space="0" w:color="auto"/>
              <w:right w:val="single" w:sz="4" w:space="0" w:color="auto"/>
            </w:tcBorders>
            <w:hideMark/>
          </w:tcPr>
          <w:p w:rsidR="002E27A9" w:rsidRPr="00057C01" w:rsidRDefault="002E27A9" w:rsidP="005D1301">
            <w:pPr>
              <w:rPr>
                <w:rFonts w:ascii="Times New Roman" w:eastAsia="Times New Roman" w:hAnsi="Times New Roman" w:cs="Times New Roman"/>
                <w:color w:val="000000" w:themeColor="text1"/>
                <w:sz w:val="24"/>
                <w:szCs w:val="24"/>
                <w:lang w:eastAsia="ru-RU"/>
              </w:rPr>
            </w:pPr>
            <w:r w:rsidRPr="00057C01">
              <w:rPr>
                <w:rFonts w:ascii="Times New Roman" w:eastAsia="Times New Roman" w:hAnsi="Times New Roman" w:cs="Times New Roman"/>
                <w:color w:val="000000" w:themeColor="text1"/>
                <w:sz w:val="24"/>
                <w:szCs w:val="24"/>
                <w:lang w:eastAsia="ru-RU"/>
              </w:rPr>
              <w:t>Представители организации принимают участие в разработке и согласовании основных профессиональных образовательных программ, реализуемых в МГПУ</w:t>
            </w:r>
          </w:p>
        </w:tc>
        <w:tc>
          <w:tcPr>
            <w:tcW w:w="1400" w:type="pct"/>
            <w:tcBorders>
              <w:top w:val="single" w:sz="4" w:space="0" w:color="auto"/>
              <w:left w:val="single" w:sz="4" w:space="0" w:color="auto"/>
              <w:bottom w:val="single" w:sz="4" w:space="0" w:color="auto"/>
              <w:right w:val="single" w:sz="4" w:space="0" w:color="auto"/>
            </w:tcBorders>
            <w:hideMark/>
          </w:tcPr>
          <w:p w:rsidR="002E27A9" w:rsidRPr="00057C01" w:rsidRDefault="00AC52FD" w:rsidP="00AC52FD">
            <w:pPr>
              <w:pStyle w:val="a8"/>
              <w:jc w:val="center"/>
              <w:rPr>
                <w:color w:val="000000" w:themeColor="text1"/>
                <w:lang w:eastAsia="en-US"/>
              </w:rPr>
            </w:pPr>
            <w:r w:rsidRPr="00057C01">
              <w:rPr>
                <w:color w:val="000000" w:themeColor="text1"/>
              </w:rPr>
              <w:t>1</w:t>
            </w:r>
            <w:r w:rsidR="002E27A9" w:rsidRPr="00057C01">
              <w:rPr>
                <w:color w:val="000000" w:themeColor="text1"/>
              </w:rPr>
              <w:t> (</w:t>
            </w:r>
            <w:r w:rsidR="0038161C">
              <w:rPr>
                <w:color w:val="000000" w:themeColor="text1"/>
              </w:rPr>
              <w:t>1</w:t>
            </w:r>
            <w:r w:rsidRPr="00057C01">
              <w:rPr>
                <w:color w:val="000000" w:themeColor="text1"/>
              </w:rPr>
              <w:t>2</w:t>
            </w:r>
            <w:r w:rsidR="0038161C">
              <w:rPr>
                <w:color w:val="000000" w:themeColor="text1"/>
              </w:rPr>
              <w:t>,</w:t>
            </w:r>
            <w:r w:rsidRPr="00057C01">
              <w:rPr>
                <w:color w:val="000000" w:themeColor="text1"/>
              </w:rPr>
              <w:t>5</w:t>
            </w:r>
            <w:r w:rsidR="002E27A9" w:rsidRPr="00057C01">
              <w:rPr>
                <w:color w:val="000000" w:themeColor="text1"/>
              </w:rPr>
              <w:t>%)</w:t>
            </w:r>
          </w:p>
        </w:tc>
      </w:tr>
      <w:tr w:rsidR="002E27A9" w:rsidRPr="00057C01" w:rsidTr="005D1301">
        <w:tc>
          <w:tcPr>
            <w:tcW w:w="3600" w:type="pct"/>
            <w:tcBorders>
              <w:top w:val="single" w:sz="4" w:space="0" w:color="auto"/>
              <w:left w:val="single" w:sz="4" w:space="0" w:color="auto"/>
              <w:bottom w:val="single" w:sz="4" w:space="0" w:color="auto"/>
              <w:right w:val="single" w:sz="4" w:space="0" w:color="auto"/>
            </w:tcBorders>
            <w:hideMark/>
          </w:tcPr>
          <w:p w:rsidR="002E27A9" w:rsidRPr="00057C01" w:rsidRDefault="002E27A9" w:rsidP="005D1301">
            <w:pPr>
              <w:rPr>
                <w:rFonts w:ascii="Times New Roman" w:eastAsia="Times New Roman" w:hAnsi="Times New Roman" w:cs="Times New Roman"/>
                <w:color w:val="000000" w:themeColor="text1"/>
                <w:sz w:val="24"/>
                <w:szCs w:val="24"/>
                <w:lang w:eastAsia="ru-RU"/>
              </w:rPr>
            </w:pPr>
            <w:r w:rsidRPr="00057C01">
              <w:rPr>
                <w:rFonts w:ascii="Times New Roman" w:eastAsia="Times New Roman" w:hAnsi="Times New Roman" w:cs="Times New Roman"/>
                <w:color w:val="000000" w:themeColor="text1"/>
                <w:sz w:val="24"/>
                <w:szCs w:val="24"/>
                <w:lang w:eastAsia="ru-RU"/>
              </w:rPr>
              <w:t>Представители организации принимают участие в реализации основных профессиональных образовательных программ, реализуемых в МГПУ</w:t>
            </w:r>
          </w:p>
        </w:tc>
        <w:tc>
          <w:tcPr>
            <w:tcW w:w="1400" w:type="pct"/>
            <w:tcBorders>
              <w:top w:val="single" w:sz="4" w:space="0" w:color="auto"/>
              <w:left w:val="single" w:sz="4" w:space="0" w:color="auto"/>
              <w:bottom w:val="single" w:sz="4" w:space="0" w:color="auto"/>
              <w:right w:val="single" w:sz="4" w:space="0" w:color="auto"/>
            </w:tcBorders>
            <w:hideMark/>
          </w:tcPr>
          <w:p w:rsidR="002E27A9" w:rsidRPr="00057C01" w:rsidRDefault="000F2B9B" w:rsidP="005D1301">
            <w:pPr>
              <w:pStyle w:val="a8"/>
              <w:jc w:val="center"/>
              <w:rPr>
                <w:color w:val="000000" w:themeColor="text1"/>
                <w:lang w:eastAsia="en-US"/>
              </w:rPr>
            </w:pPr>
            <w:r>
              <w:rPr>
                <w:color w:val="000000" w:themeColor="text1"/>
              </w:rPr>
              <w:t>0 (0</w:t>
            </w:r>
            <w:r w:rsidR="002E27A9" w:rsidRPr="00057C01">
              <w:rPr>
                <w:color w:val="000000" w:themeColor="text1"/>
              </w:rPr>
              <w:t>%)</w:t>
            </w:r>
          </w:p>
        </w:tc>
      </w:tr>
      <w:tr w:rsidR="002E27A9" w:rsidRPr="00057C01" w:rsidTr="005D1301">
        <w:tc>
          <w:tcPr>
            <w:tcW w:w="3600" w:type="pct"/>
            <w:tcBorders>
              <w:top w:val="single" w:sz="4" w:space="0" w:color="auto"/>
              <w:left w:val="single" w:sz="4" w:space="0" w:color="auto"/>
              <w:bottom w:val="single" w:sz="4" w:space="0" w:color="auto"/>
              <w:right w:val="single" w:sz="4" w:space="0" w:color="auto"/>
            </w:tcBorders>
          </w:tcPr>
          <w:p w:rsidR="002E27A9" w:rsidRPr="00057C01" w:rsidRDefault="002E27A9" w:rsidP="005D1301">
            <w:pPr>
              <w:rPr>
                <w:rFonts w:ascii="Times New Roman" w:eastAsia="Times New Roman" w:hAnsi="Times New Roman" w:cs="Times New Roman"/>
                <w:color w:val="000000" w:themeColor="text1"/>
                <w:sz w:val="24"/>
                <w:szCs w:val="24"/>
                <w:lang w:eastAsia="ru-RU"/>
              </w:rPr>
            </w:pPr>
            <w:r w:rsidRPr="00057C01">
              <w:rPr>
                <w:rFonts w:ascii="Times New Roman" w:eastAsia="Times New Roman" w:hAnsi="Times New Roman" w:cs="Times New Roman"/>
                <w:color w:val="000000" w:themeColor="text1"/>
                <w:sz w:val="24"/>
                <w:szCs w:val="24"/>
                <w:lang w:eastAsia="ru-RU"/>
              </w:rPr>
              <w:t>Представители организации принимают участие в разработке фонда оценочных средств</w:t>
            </w:r>
          </w:p>
        </w:tc>
        <w:tc>
          <w:tcPr>
            <w:tcW w:w="1400" w:type="pct"/>
            <w:tcBorders>
              <w:top w:val="single" w:sz="4" w:space="0" w:color="auto"/>
              <w:left w:val="single" w:sz="4" w:space="0" w:color="auto"/>
              <w:bottom w:val="single" w:sz="4" w:space="0" w:color="auto"/>
              <w:right w:val="single" w:sz="4" w:space="0" w:color="auto"/>
            </w:tcBorders>
          </w:tcPr>
          <w:p w:rsidR="002E27A9" w:rsidRPr="00057C01" w:rsidRDefault="002E27A9" w:rsidP="005D1301">
            <w:pPr>
              <w:pStyle w:val="a8"/>
              <w:jc w:val="center"/>
              <w:rPr>
                <w:color w:val="000000" w:themeColor="text1"/>
              </w:rPr>
            </w:pPr>
          </w:p>
        </w:tc>
      </w:tr>
      <w:tr w:rsidR="002E27A9" w:rsidRPr="00057C01" w:rsidTr="005D1301">
        <w:tc>
          <w:tcPr>
            <w:tcW w:w="3600" w:type="pct"/>
            <w:tcBorders>
              <w:top w:val="single" w:sz="4" w:space="0" w:color="auto"/>
              <w:left w:val="single" w:sz="4" w:space="0" w:color="auto"/>
              <w:bottom w:val="single" w:sz="4" w:space="0" w:color="auto"/>
              <w:right w:val="single" w:sz="4" w:space="0" w:color="auto"/>
            </w:tcBorders>
          </w:tcPr>
          <w:p w:rsidR="002E27A9" w:rsidRPr="00057C01" w:rsidRDefault="002E27A9" w:rsidP="005D1301">
            <w:pPr>
              <w:rPr>
                <w:rFonts w:ascii="Times New Roman" w:eastAsia="Times New Roman" w:hAnsi="Times New Roman" w:cs="Times New Roman"/>
                <w:color w:val="000000" w:themeColor="text1"/>
                <w:sz w:val="24"/>
                <w:szCs w:val="24"/>
                <w:lang w:eastAsia="ru-RU"/>
              </w:rPr>
            </w:pPr>
            <w:r w:rsidRPr="00057C01">
              <w:rPr>
                <w:rFonts w:ascii="Times New Roman" w:eastAsia="Times New Roman" w:hAnsi="Times New Roman" w:cs="Times New Roman"/>
                <w:color w:val="000000" w:themeColor="text1"/>
                <w:sz w:val="24"/>
                <w:szCs w:val="24"/>
                <w:lang w:eastAsia="ru-RU"/>
              </w:rPr>
              <w:t>Представители организации включены в деятельность государственных экзаменационных комиссий в МГПУ</w:t>
            </w:r>
          </w:p>
        </w:tc>
        <w:tc>
          <w:tcPr>
            <w:tcW w:w="1400" w:type="pct"/>
            <w:tcBorders>
              <w:top w:val="single" w:sz="4" w:space="0" w:color="auto"/>
              <w:left w:val="single" w:sz="4" w:space="0" w:color="auto"/>
              <w:bottom w:val="single" w:sz="4" w:space="0" w:color="auto"/>
              <w:right w:val="single" w:sz="4" w:space="0" w:color="auto"/>
            </w:tcBorders>
          </w:tcPr>
          <w:p w:rsidR="002E27A9" w:rsidRPr="00057C01" w:rsidRDefault="002E27A9" w:rsidP="005D1301">
            <w:pPr>
              <w:pStyle w:val="a8"/>
              <w:jc w:val="center"/>
              <w:rPr>
                <w:color w:val="000000" w:themeColor="text1"/>
              </w:rPr>
            </w:pPr>
          </w:p>
        </w:tc>
      </w:tr>
      <w:tr w:rsidR="002E27A9" w:rsidRPr="00057C01" w:rsidTr="005D1301">
        <w:tc>
          <w:tcPr>
            <w:tcW w:w="3600" w:type="pct"/>
            <w:tcBorders>
              <w:top w:val="single" w:sz="4" w:space="0" w:color="auto"/>
              <w:left w:val="single" w:sz="4" w:space="0" w:color="auto"/>
              <w:bottom w:val="single" w:sz="4" w:space="0" w:color="auto"/>
              <w:right w:val="single" w:sz="4" w:space="0" w:color="auto"/>
            </w:tcBorders>
          </w:tcPr>
          <w:p w:rsidR="002E27A9" w:rsidRPr="00057C01" w:rsidRDefault="002E27A9" w:rsidP="005D1301">
            <w:pPr>
              <w:rPr>
                <w:rFonts w:ascii="Times New Roman" w:eastAsia="Times New Roman" w:hAnsi="Times New Roman" w:cs="Times New Roman"/>
                <w:color w:val="000000" w:themeColor="text1"/>
                <w:sz w:val="24"/>
                <w:szCs w:val="24"/>
                <w:lang w:eastAsia="ru-RU"/>
              </w:rPr>
            </w:pPr>
            <w:r w:rsidRPr="00057C01">
              <w:rPr>
                <w:rFonts w:ascii="Times New Roman" w:eastAsia="Times New Roman" w:hAnsi="Times New Roman" w:cs="Times New Roman"/>
                <w:color w:val="000000" w:themeColor="text1"/>
                <w:sz w:val="24"/>
                <w:szCs w:val="24"/>
                <w:lang w:eastAsia="ru-RU"/>
              </w:rPr>
              <w:t>Другое</w:t>
            </w:r>
          </w:p>
        </w:tc>
        <w:tc>
          <w:tcPr>
            <w:tcW w:w="1400" w:type="pct"/>
            <w:tcBorders>
              <w:top w:val="single" w:sz="4" w:space="0" w:color="auto"/>
              <w:left w:val="single" w:sz="4" w:space="0" w:color="auto"/>
              <w:bottom w:val="single" w:sz="4" w:space="0" w:color="auto"/>
              <w:right w:val="single" w:sz="4" w:space="0" w:color="auto"/>
            </w:tcBorders>
          </w:tcPr>
          <w:p w:rsidR="002E27A9" w:rsidRPr="00057C01" w:rsidRDefault="002E27A9" w:rsidP="005D1301">
            <w:pPr>
              <w:pStyle w:val="a8"/>
              <w:jc w:val="center"/>
              <w:rPr>
                <w:color w:val="000000" w:themeColor="text1"/>
              </w:rPr>
            </w:pPr>
          </w:p>
        </w:tc>
      </w:tr>
    </w:tbl>
    <w:p w:rsidR="00127224" w:rsidRPr="002E27A9" w:rsidRDefault="00127224" w:rsidP="005354CF">
      <w:pPr>
        <w:spacing w:after="0" w:line="240" w:lineRule="auto"/>
        <w:ind w:firstLine="709"/>
        <w:contextualSpacing/>
        <w:jc w:val="both"/>
        <w:rPr>
          <w:rFonts w:ascii="Times New Roman" w:hAnsi="Times New Roman" w:cs="Times New Roman"/>
          <w:sz w:val="20"/>
          <w:szCs w:val="28"/>
        </w:rPr>
      </w:pPr>
    </w:p>
    <w:p w:rsidR="00503837" w:rsidRPr="00057C01" w:rsidRDefault="00503837" w:rsidP="00503837">
      <w:pPr>
        <w:pStyle w:val="af3"/>
        <w:ind w:firstLine="709"/>
        <w:jc w:val="both"/>
        <w:rPr>
          <w:color w:val="000000" w:themeColor="text1"/>
          <w:szCs w:val="28"/>
        </w:rPr>
      </w:pPr>
      <w:proofErr w:type="gramStart"/>
      <w:r w:rsidRPr="00057C01">
        <w:rPr>
          <w:color w:val="000000" w:themeColor="text1"/>
          <w:szCs w:val="28"/>
        </w:rPr>
        <w:t xml:space="preserve">Из результатов опроса следует, что среди </w:t>
      </w:r>
      <w:r w:rsidR="00D4724B" w:rsidRPr="00057C01">
        <w:rPr>
          <w:color w:val="000000" w:themeColor="text1"/>
          <w:szCs w:val="28"/>
        </w:rPr>
        <w:t xml:space="preserve">форм сотрудничества отметили </w:t>
      </w:r>
      <w:r w:rsidR="00AC52FD" w:rsidRPr="00057C01">
        <w:rPr>
          <w:color w:val="000000" w:themeColor="text1"/>
          <w:szCs w:val="28"/>
        </w:rPr>
        <w:t xml:space="preserve">Организацию является площадкой для проведения практической подготовки обучающимся МГПУ и университет систематически для прохождения производственной практики направляет в нашу организацию студентов </w:t>
      </w:r>
      <w:r w:rsidR="0038161C">
        <w:rPr>
          <w:color w:val="000000" w:themeColor="text1"/>
          <w:szCs w:val="28"/>
        </w:rPr>
        <w:t>87,5</w:t>
      </w:r>
      <w:r w:rsidRPr="00057C01">
        <w:rPr>
          <w:color w:val="000000" w:themeColor="text1"/>
          <w:szCs w:val="28"/>
        </w:rPr>
        <w:t>% респондентов</w:t>
      </w:r>
      <w:r w:rsidR="00D4724B" w:rsidRPr="00057C01">
        <w:rPr>
          <w:color w:val="000000" w:themeColor="text1"/>
          <w:szCs w:val="28"/>
        </w:rPr>
        <w:t xml:space="preserve">, </w:t>
      </w:r>
      <w:r w:rsidR="00AC52FD" w:rsidRPr="00057C01">
        <w:rPr>
          <w:color w:val="000000" w:themeColor="text1"/>
          <w:szCs w:val="28"/>
        </w:rPr>
        <w:t>организация является площадкой для проведения практической подготовки обучающихся МГПУ, но университет редко направляет студентов для прохождения производственной практики</w:t>
      </w:r>
      <w:r w:rsidR="00D4724B" w:rsidRPr="00057C01">
        <w:rPr>
          <w:color w:val="000000" w:themeColor="text1"/>
          <w:szCs w:val="28"/>
        </w:rPr>
        <w:t xml:space="preserve"> отметили </w:t>
      </w:r>
      <w:r w:rsidR="0038161C">
        <w:rPr>
          <w:color w:val="000000" w:themeColor="text1"/>
          <w:szCs w:val="28"/>
        </w:rPr>
        <w:t>1</w:t>
      </w:r>
      <w:r w:rsidR="00AC52FD" w:rsidRPr="00057C01">
        <w:rPr>
          <w:color w:val="000000" w:themeColor="text1"/>
          <w:szCs w:val="28"/>
        </w:rPr>
        <w:t>2</w:t>
      </w:r>
      <w:r w:rsidR="0038161C">
        <w:rPr>
          <w:color w:val="000000" w:themeColor="text1"/>
          <w:szCs w:val="28"/>
        </w:rPr>
        <w:t>,</w:t>
      </w:r>
      <w:r w:rsidR="00AC52FD" w:rsidRPr="00057C01">
        <w:rPr>
          <w:color w:val="000000" w:themeColor="text1"/>
          <w:szCs w:val="28"/>
        </w:rPr>
        <w:t>5</w:t>
      </w:r>
      <w:r w:rsidR="00D4724B" w:rsidRPr="00057C01">
        <w:rPr>
          <w:color w:val="000000" w:themeColor="text1"/>
          <w:szCs w:val="28"/>
        </w:rPr>
        <w:t>% респондентов,</w:t>
      </w:r>
      <w:r w:rsidR="00AC52FD" w:rsidRPr="00057C01">
        <w:rPr>
          <w:color w:val="000000" w:themeColor="text1"/>
          <w:szCs w:val="28"/>
        </w:rPr>
        <w:t xml:space="preserve"> </w:t>
      </w:r>
      <w:r w:rsidR="00AC52FD" w:rsidRPr="0038161C">
        <w:rPr>
          <w:color w:val="000000" w:themeColor="text1"/>
          <w:szCs w:val="28"/>
        </w:rPr>
        <w:t>п</w:t>
      </w:r>
      <w:r w:rsidR="00AC52FD" w:rsidRPr="0038161C">
        <w:rPr>
          <w:rFonts w:eastAsia="Times New Roman"/>
          <w:color w:val="000000" w:themeColor="text1"/>
          <w:szCs w:val="28"/>
          <w:lang w:eastAsia="ru-RU"/>
        </w:rPr>
        <w:t>редставители организации принимают участие в разработке и</w:t>
      </w:r>
      <w:proofErr w:type="gramEnd"/>
      <w:r w:rsidR="00AC52FD" w:rsidRPr="0038161C">
        <w:rPr>
          <w:rFonts w:eastAsia="Times New Roman"/>
          <w:color w:val="000000" w:themeColor="text1"/>
          <w:szCs w:val="28"/>
          <w:lang w:eastAsia="ru-RU"/>
        </w:rPr>
        <w:t xml:space="preserve"> </w:t>
      </w:r>
      <w:proofErr w:type="gramStart"/>
      <w:r w:rsidR="00AC52FD" w:rsidRPr="0038161C">
        <w:rPr>
          <w:rFonts w:eastAsia="Times New Roman"/>
          <w:color w:val="000000" w:themeColor="text1"/>
          <w:szCs w:val="28"/>
          <w:lang w:eastAsia="ru-RU"/>
        </w:rPr>
        <w:t>согласовании</w:t>
      </w:r>
      <w:proofErr w:type="gramEnd"/>
      <w:r w:rsidR="00AC52FD" w:rsidRPr="0038161C">
        <w:rPr>
          <w:rFonts w:eastAsia="Times New Roman"/>
          <w:color w:val="000000" w:themeColor="text1"/>
          <w:szCs w:val="28"/>
          <w:lang w:eastAsia="ru-RU"/>
        </w:rPr>
        <w:t xml:space="preserve"> основных профессиональных образовательных программ, реализуемых в МГПУ</w:t>
      </w:r>
      <w:r w:rsidR="00D4724B" w:rsidRPr="0038161C">
        <w:rPr>
          <w:color w:val="000000" w:themeColor="text1"/>
          <w:szCs w:val="28"/>
        </w:rPr>
        <w:t> </w:t>
      </w:r>
      <w:r w:rsidR="00D4724B" w:rsidRPr="00057C01">
        <w:rPr>
          <w:color w:val="000000" w:themeColor="text1"/>
          <w:szCs w:val="28"/>
        </w:rPr>
        <w:t xml:space="preserve"> </w:t>
      </w:r>
      <w:r w:rsidR="00AC52FD" w:rsidRPr="00057C01">
        <w:rPr>
          <w:color w:val="000000" w:themeColor="text1"/>
          <w:szCs w:val="28"/>
        </w:rPr>
        <w:t xml:space="preserve">отметили 100 % </w:t>
      </w:r>
      <w:r w:rsidR="003A39B2" w:rsidRPr="00057C01">
        <w:rPr>
          <w:bCs/>
          <w:color w:val="000000" w:themeColor="text1"/>
          <w:spacing w:val="-1"/>
          <w:szCs w:val="28"/>
        </w:rPr>
        <w:t>(рис. </w:t>
      </w:r>
      <w:r w:rsidR="002E4A54" w:rsidRPr="00057C01">
        <w:rPr>
          <w:bCs/>
          <w:color w:val="000000" w:themeColor="text1"/>
          <w:spacing w:val="-1"/>
          <w:szCs w:val="28"/>
        </w:rPr>
        <w:t>6</w:t>
      </w:r>
      <w:r w:rsidR="003A39B2" w:rsidRPr="00057C01">
        <w:rPr>
          <w:bCs/>
          <w:color w:val="000000" w:themeColor="text1"/>
          <w:spacing w:val="-1"/>
          <w:szCs w:val="28"/>
        </w:rPr>
        <w:t>-</w:t>
      </w:r>
      <w:r w:rsidR="002E4A54" w:rsidRPr="00057C01">
        <w:rPr>
          <w:bCs/>
          <w:color w:val="000000" w:themeColor="text1"/>
          <w:spacing w:val="-1"/>
          <w:szCs w:val="28"/>
        </w:rPr>
        <w:t>7</w:t>
      </w:r>
      <w:r w:rsidRPr="00057C01">
        <w:rPr>
          <w:bCs/>
          <w:color w:val="000000" w:themeColor="text1"/>
          <w:spacing w:val="-1"/>
          <w:szCs w:val="28"/>
        </w:rPr>
        <w:t>)</w:t>
      </w:r>
      <w:r w:rsidRPr="00057C01">
        <w:rPr>
          <w:color w:val="000000" w:themeColor="text1"/>
          <w:szCs w:val="28"/>
        </w:rPr>
        <w:t>.</w:t>
      </w:r>
    </w:p>
    <w:p w:rsidR="003A39B2" w:rsidRDefault="003A39B2" w:rsidP="003A39B2">
      <w:pPr>
        <w:pStyle w:val="a8"/>
        <w:jc w:val="both"/>
        <w:rPr>
          <w:szCs w:val="22"/>
        </w:rPr>
      </w:pPr>
      <w:r>
        <w:rPr>
          <w:rFonts w:eastAsia="Calibri"/>
          <w:b/>
          <w:noProof/>
          <w:sz w:val="28"/>
          <w:szCs w:val="22"/>
        </w:rPr>
        <w:lastRenderedPageBreak/>
        <w:drawing>
          <wp:inline distT="0" distB="0" distL="0" distR="0" wp14:anchorId="25A1DFDE" wp14:editId="4E15FF9F">
            <wp:extent cx="6035040" cy="3713259"/>
            <wp:effectExtent l="0" t="0" r="3810" b="190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A39B2" w:rsidRDefault="002E4A54" w:rsidP="003A39B2">
      <w:pPr>
        <w:pStyle w:val="a8"/>
        <w:jc w:val="center"/>
      </w:pPr>
      <w:r>
        <w:rPr>
          <w:b/>
        </w:rPr>
        <w:t>Рис. 6</w:t>
      </w:r>
      <w:r w:rsidR="003A39B2">
        <w:rPr>
          <w:b/>
        </w:rPr>
        <w:t> </w:t>
      </w:r>
      <w:r w:rsidR="003A39B2">
        <w:t>Количественный анализ форм сотрудничества</w:t>
      </w:r>
    </w:p>
    <w:p w:rsidR="003A39B2" w:rsidRDefault="003A39B2" w:rsidP="003A39B2">
      <w:pPr>
        <w:pStyle w:val="a8"/>
        <w:jc w:val="both"/>
      </w:pPr>
      <w:r w:rsidRPr="00425C00">
        <w:rPr>
          <w:rFonts w:eastAsia="Calibri"/>
          <w:b/>
          <w:noProof/>
          <w:sz w:val="20"/>
          <w:szCs w:val="20"/>
        </w:rPr>
        <w:drawing>
          <wp:inline distT="0" distB="0" distL="0" distR="0" wp14:anchorId="3CFC448A" wp14:editId="34DE2A71">
            <wp:extent cx="6082748" cy="219456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A39B2" w:rsidRDefault="003A39B2" w:rsidP="003A39B2">
      <w:pPr>
        <w:pStyle w:val="a8"/>
        <w:jc w:val="center"/>
      </w:pPr>
      <w:r>
        <w:rPr>
          <w:b/>
        </w:rPr>
        <w:t>Рис. </w:t>
      </w:r>
      <w:r w:rsidR="002E4A54">
        <w:rPr>
          <w:b/>
        </w:rPr>
        <w:t>7</w:t>
      </w:r>
      <w:r>
        <w:rPr>
          <w:b/>
        </w:rPr>
        <w:t> </w:t>
      </w:r>
      <w:r>
        <w:t xml:space="preserve">Анализ </w:t>
      </w:r>
      <w:r w:rsidRPr="003A39B2">
        <w:t>форм сотрудничества</w:t>
      </w:r>
    </w:p>
    <w:p w:rsidR="00D4724B" w:rsidRDefault="00D4724B" w:rsidP="00503837">
      <w:pPr>
        <w:pStyle w:val="af3"/>
        <w:ind w:firstLine="709"/>
        <w:jc w:val="both"/>
        <w:rPr>
          <w:sz w:val="20"/>
          <w:szCs w:val="28"/>
        </w:rPr>
      </w:pPr>
    </w:p>
    <w:p w:rsidR="00E10F18" w:rsidRPr="00057C01" w:rsidRDefault="00E10F18" w:rsidP="00E10F18">
      <w:pPr>
        <w:spacing w:after="0" w:line="240" w:lineRule="auto"/>
        <w:ind w:firstLine="709"/>
        <w:contextualSpacing/>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Вопрос 11.</w:t>
      </w:r>
      <w:r w:rsidR="005D1301" w:rsidRPr="00057C01">
        <w:rPr>
          <w:rFonts w:ascii="Times New Roman" w:hAnsi="Times New Roman" w:cs="Times New Roman"/>
          <w:color w:val="000000" w:themeColor="text1"/>
          <w:sz w:val="28"/>
          <w:szCs w:val="28"/>
        </w:rPr>
        <w:t> </w:t>
      </w:r>
      <w:r w:rsidRPr="00057C01">
        <w:rPr>
          <w:rFonts w:ascii="Times New Roman" w:hAnsi="Times New Roman" w:cs="Times New Roman"/>
          <w:color w:val="000000" w:themeColor="text1"/>
          <w:sz w:val="28"/>
          <w:szCs w:val="28"/>
        </w:rPr>
        <w:t>Намерены ли Вы в будущем развивать сотрудничество с МГПУ?</w:t>
      </w:r>
    </w:p>
    <w:p w:rsidR="00E10F18" w:rsidRPr="00057C01" w:rsidRDefault="0038161C" w:rsidP="00E10F18">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E10F18" w:rsidRPr="00057C01">
        <w:rPr>
          <w:rFonts w:ascii="Times New Roman" w:hAnsi="Times New Roman" w:cs="Times New Roman"/>
          <w:color w:val="000000" w:themeColor="text1"/>
          <w:sz w:val="28"/>
          <w:szCs w:val="28"/>
        </w:rPr>
        <w:t> (</w:t>
      </w:r>
      <w:r w:rsidR="00AC52FD" w:rsidRPr="00057C01">
        <w:rPr>
          <w:rFonts w:ascii="Times New Roman" w:hAnsi="Times New Roman" w:cs="Times New Roman"/>
          <w:color w:val="000000" w:themeColor="text1"/>
          <w:sz w:val="28"/>
          <w:szCs w:val="28"/>
        </w:rPr>
        <w:t>100</w:t>
      </w:r>
      <w:r w:rsidR="00E10F18" w:rsidRPr="00057C01">
        <w:rPr>
          <w:rFonts w:ascii="Times New Roman" w:hAnsi="Times New Roman" w:cs="Times New Roman"/>
          <w:color w:val="000000" w:themeColor="text1"/>
          <w:sz w:val="28"/>
          <w:szCs w:val="28"/>
        </w:rPr>
        <w:t xml:space="preserve">%) работодателей подтвердили намерение продолжить сотрудничество с МГПУ, из них </w:t>
      </w:r>
      <w:r>
        <w:rPr>
          <w:rFonts w:ascii="Times New Roman" w:hAnsi="Times New Roman" w:cs="Times New Roman"/>
          <w:color w:val="000000" w:themeColor="text1"/>
          <w:sz w:val="28"/>
          <w:szCs w:val="28"/>
        </w:rPr>
        <w:t>2</w:t>
      </w:r>
      <w:r w:rsidR="00E10F18" w:rsidRPr="00057C01">
        <w:rPr>
          <w:rFonts w:ascii="Times New Roman" w:hAnsi="Times New Roman" w:cs="Times New Roman"/>
          <w:color w:val="000000" w:themeColor="text1"/>
          <w:sz w:val="28"/>
          <w:szCs w:val="28"/>
        </w:rPr>
        <w:t> (</w:t>
      </w:r>
      <w:r w:rsidR="00AC52FD" w:rsidRPr="00057C01">
        <w:rPr>
          <w:rFonts w:ascii="Times New Roman" w:hAnsi="Times New Roman" w:cs="Times New Roman"/>
          <w:color w:val="000000" w:themeColor="text1"/>
          <w:sz w:val="28"/>
          <w:szCs w:val="28"/>
        </w:rPr>
        <w:t>25</w:t>
      </w:r>
      <w:r w:rsidR="00E10F18" w:rsidRPr="00057C01">
        <w:rPr>
          <w:rFonts w:ascii="Times New Roman" w:hAnsi="Times New Roman" w:cs="Times New Roman"/>
          <w:color w:val="000000" w:themeColor="text1"/>
          <w:sz w:val="28"/>
          <w:szCs w:val="28"/>
        </w:rPr>
        <w:t xml:space="preserve">%) указали, что готовы к сотрудничеству, но только по отдельным направлениям деятельности, </w:t>
      </w:r>
      <w:r w:rsidR="00AC52FD" w:rsidRPr="00057C01">
        <w:rPr>
          <w:rFonts w:ascii="Times New Roman" w:hAnsi="Times New Roman" w:cs="Times New Roman"/>
          <w:color w:val="000000" w:themeColor="text1"/>
          <w:sz w:val="28"/>
          <w:szCs w:val="28"/>
        </w:rPr>
        <w:t>0</w:t>
      </w:r>
      <w:r w:rsidR="00E10F18" w:rsidRPr="00057C01">
        <w:rPr>
          <w:rFonts w:ascii="Times New Roman" w:hAnsi="Times New Roman" w:cs="Times New Roman"/>
          <w:color w:val="000000" w:themeColor="text1"/>
          <w:sz w:val="28"/>
          <w:szCs w:val="28"/>
        </w:rPr>
        <w:t> (</w:t>
      </w:r>
      <w:r w:rsidR="00AC52FD" w:rsidRPr="00057C01">
        <w:rPr>
          <w:rFonts w:ascii="Times New Roman" w:hAnsi="Times New Roman" w:cs="Times New Roman"/>
          <w:color w:val="000000" w:themeColor="text1"/>
          <w:sz w:val="28"/>
          <w:szCs w:val="28"/>
        </w:rPr>
        <w:t>0</w:t>
      </w:r>
      <w:r w:rsidR="00E10F18" w:rsidRPr="00057C01">
        <w:rPr>
          <w:rFonts w:ascii="Times New Roman" w:hAnsi="Times New Roman" w:cs="Times New Roman"/>
          <w:color w:val="000000" w:themeColor="text1"/>
          <w:sz w:val="28"/>
          <w:szCs w:val="28"/>
        </w:rPr>
        <w:t>%) работодателей указали, что не готовы в будущем развивать сотрудничество с МГПУ (рис. </w:t>
      </w:r>
      <w:r w:rsidR="002E4A54" w:rsidRPr="00057C01">
        <w:rPr>
          <w:rFonts w:ascii="Times New Roman" w:hAnsi="Times New Roman" w:cs="Times New Roman"/>
          <w:color w:val="000000" w:themeColor="text1"/>
          <w:sz w:val="28"/>
          <w:szCs w:val="28"/>
        </w:rPr>
        <w:t>8</w:t>
      </w:r>
      <w:r w:rsidR="00E10F18" w:rsidRPr="00057C01">
        <w:rPr>
          <w:rFonts w:ascii="Times New Roman" w:hAnsi="Times New Roman" w:cs="Times New Roman"/>
          <w:color w:val="000000" w:themeColor="text1"/>
          <w:sz w:val="28"/>
          <w:szCs w:val="28"/>
        </w:rPr>
        <w:t>).</w:t>
      </w:r>
    </w:p>
    <w:p w:rsidR="00E10F18" w:rsidRPr="00970590" w:rsidRDefault="00E10F18" w:rsidP="00E10F18">
      <w:pPr>
        <w:spacing w:after="0" w:line="240" w:lineRule="auto"/>
        <w:contextualSpacing/>
        <w:jc w:val="both"/>
        <w:rPr>
          <w:rFonts w:ascii="Times New Roman" w:hAnsi="Times New Roman" w:cs="Times New Roman"/>
          <w:sz w:val="16"/>
          <w:szCs w:val="16"/>
        </w:rPr>
      </w:pPr>
    </w:p>
    <w:p w:rsidR="00E10F18" w:rsidRDefault="00196F9A" w:rsidP="00E10F18">
      <w:pPr>
        <w:spacing w:after="0" w:line="240" w:lineRule="auto"/>
        <w:contextualSpacing/>
        <w:jc w:val="center"/>
        <w:rPr>
          <w:rFonts w:ascii="Times New Roman" w:hAnsi="Times New Roman" w:cs="Times New Roman"/>
          <w:sz w:val="28"/>
          <w:szCs w:val="28"/>
        </w:rPr>
      </w:pPr>
      <w:r>
        <w:rPr>
          <w:b/>
          <w:noProof/>
          <w:lang w:eastAsia="ru-RU"/>
        </w:rPr>
        <w:lastRenderedPageBreak/>
        <w:drawing>
          <wp:inline distT="0" distB="0" distL="0" distR="0" wp14:anchorId="7B1C15CD" wp14:editId="7F7D4644">
            <wp:extent cx="5351228" cy="1224501"/>
            <wp:effectExtent l="0" t="0" r="1905" b="13970"/>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10F18" w:rsidRDefault="00E10F18" w:rsidP="00E10F18">
      <w:pPr>
        <w:spacing w:after="0" w:line="240" w:lineRule="auto"/>
        <w:contextualSpacing/>
        <w:jc w:val="both"/>
        <w:rPr>
          <w:rFonts w:ascii="Times New Roman" w:hAnsi="Times New Roman" w:cs="Times New Roman"/>
          <w:sz w:val="16"/>
          <w:szCs w:val="16"/>
        </w:rPr>
      </w:pPr>
    </w:p>
    <w:p w:rsidR="00E10F18" w:rsidRDefault="00E10F18" w:rsidP="00E10F18">
      <w:pPr>
        <w:spacing w:after="0" w:line="240" w:lineRule="auto"/>
        <w:contextualSpacing/>
        <w:jc w:val="center"/>
        <w:rPr>
          <w:rFonts w:ascii="Times New Roman" w:hAnsi="Times New Roman" w:cs="Times New Roman"/>
          <w:sz w:val="24"/>
          <w:szCs w:val="28"/>
        </w:rPr>
      </w:pPr>
      <w:r>
        <w:rPr>
          <w:rFonts w:ascii="Times New Roman" w:hAnsi="Times New Roman" w:cs="Times New Roman"/>
          <w:b/>
          <w:sz w:val="24"/>
          <w:szCs w:val="28"/>
        </w:rPr>
        <w:t xml:space="preserve">Рис. </w:t>
      </w:r>
      <w:r w:rsidR="002E4A54">
        <w:rPr>
          <w:rFonts w:ascii="Times New Roman" w:hAnsi="Times New Roman" w:cs="Times New Roman"/>
          <w:b/>
          <w:sz w:val="24"/>
          <w:szCs w:val="28"/>
        </w:rPr>
        <w:t>8</w:t>
      </w:r>
      <w:r>
        <w:rPr>
          <w:rFonts w:ascii="Times New Roman" w:hAnsi="Times New Roman" w:cs="Times New Roman"/>
          <w:b/>
          <w:sz w:val="24"/>
          <w:szCs w:val="28"/>
        </w:rPr>
        <w:t xml:space="preserve"> </w:t>
      </w:r>
      <w:r>
        <w:rPr>
          <w:rFonts w:ascii="Times New Roman" w:hAnsi="Times New Roman" w:cs="Times New Roman"/>
          <w:sz w:val="24"/>
          <w:szCs w:val="28"/>
        </w:rPr>
        <w:t xml:space="preserve">Данные о </w:t>
      </w:r>
      <w:r w:rsidR="00196F9A">
        <w:rPr>
          <w:rFonts w:ascii="Times New Roman" w:hAnsi="Times New Roman" w:cs="Times New Roman"/>
          <w:sz w:val="24"/>
          <w:szCs w:val="28"/>
        </w:rPr>
        <w:t>намерении</w:t>
      </w:r>
      <w:r>
        <w:rPr>
          <w:rFonts w:ascii="Times New Roman" w:hAnsi="Times New Roman" w:cs="Times New Roman"/>
          <w:sz w:val="24"/>
          <w:szCs w:val="28"/>
        </w:rPr>
        <w:t xml:space="preserve"> </w:t>
      </w:r>
      <w:r w:rsidR="00196F9A">
        <w:rPr>
          <w:rFonts w:ascii="Times New Roman" w:hAnsi="Times New Roman" w:cs="Times New Roman"/>
          <w:sz w:val="24"/>
          <w:szCs w:val="28"/>
        </w:rPr>
        <w:t>развивать сотрудничество</w:t>
      </w:r>
    </w:p>
    <w:p w:rsidR="00E10F18" w:rsidRPr="003A39B2" w:rsidRDefault="00E10F18" w:rsidP="00503837">
      <w:pPr>
        <w:pStyle w:val="af3"/>
        <w:ind w:firstLine="709"/>
        <w:jc w:val="both"/>
        <w:rPr>
          <w:sz w:val="20"/>
          <w:szCs w:val="28"/>
        </w:rPr>
      </w:pPr>
    </w:p>
    <w:p w:rsidR="00196F9A" w:rsidRPr="00057C01" w:rsidRDefault="00196F9A" w:rsidP="005354CF">
      <w:pPr>
        <w:spacing w:after="0" w:line="240" w:lineRule="auto"/>
        <w:ind w:firstLine="709"/>
        <w:contextualSpacing/>
        <w:jc w:val="both"/>
        <w:rPr>
          <w:rFonts w:ascii="Times New Roman" w:hAnsi="Times New Roman" w:cs="Times New Roman"/>
          <w:sz w:val="28"/>
          <w:szCs w:val="28"/>
        </w:rPr>
      </w:pPr>
      <w:r w:rsidRPr="00057C01">
        <w:rPr>
          <w:rFonts w:ascii="Times New Roman" w:hAnsi="Times New Roman" w:cs="Times New Roman"/>
          <w:sz w:val="28"/>
          <w:szCs w:val="28"/>
        </w:rPr>
        <w:t>Вопрос 12.</w:t>
      </w:r>
      <w:r w:rsidR="005D1301" w:rsidRPr="00057C01">
        <w:rPr>
          <w:rFonts w:ascii="Times New Roman" w:hAnsi="Times New Roman" w:cs="Times New Roman"/>
          <w:sz w:val="28"/>
          <w:szCs w:val="28"/>
        </w:rPr>
        <w:t> </w:t>
      </w:r>
      <w:r w:rsidRPr="00057C01">
        <w:rPr>
          <w:rFonts w:ascii="Times New Roman" w:hAnsi="Times New Roman" w:cs="Times New Roman"/>
          <w:sz w:val="28"/>
          <w:szCs w:val="28"/>
        </w:rPr>
        <w:t xml:space="preserve">Укажите, в каких формах Вы желаете </w:t>
      </w:r>
      <w:r w:rsidR="00576379" w:rsidRPr="00057C01">
        <w:rPr>
          <w:rFonts w:ascii="Times New Roman" w:hAnsi="Times New Roman" w:cs="Times New Roman"/>
          <w:sz w:val="28"/>
          <w:szCs w:val="28"/>
        </w:rPr>
        <w:t>развивать сотрудничество с МГПУ.</w:t>
      </w:r>
    </w:p>
    <w:p w:rsidR="00196F9A" w:rsidRPr="00057C01" w:rsidRDefault="005D1301" w:rsidP="005354CF">
      <w:pPr>
        <w:spacing w:after="0" w:line="240" w:lineRule="auto"/>
        <w:ind w:firstLine="709"/>
        <w:contextualSpacing/>
        <w:jc w:val="both"/>
        <w:rPr>
          <w:rFonts w:ascii="Times New Roman" w:eastAsia="Times New Roman" w:hAnsi="Times New Roman" w:cs="Times New Roman"/>
          <w:sz w:val="28"/>
          <w:szCs w:val="28"/>
          <w:lang w:eastAsia="ru-RU"/>
        </w:rPr>
      </w:pPr>
      <w:r w:rsidRPr="00057C01">
        <w:rPr>
          <w:rFonts w:ascii="Times New Roman" w:hAnsi="Times New Roman" w:cs="Times New Roman"/>
          <w:sz w:val="28"/>
          <w:szCs w:val="28"/>
        </w:rPr>
        <w:t xml:space="preserve">Среди форм сотрудничества, работодатели отмечают преобладание таких форм, как повышение квалификации на базе МГПУ (отметили </w:t>
      </w:r>
      <w:r w:rsidR="00AC52FD" w:rsidRPr="00057C01">
        <w:rPr>
          <w:rFonts w:ascii="Times New Roman" w:hAnsi="Times New Roman" w:cs="Times New Roman"/>
          <w:sz w:val="28"/>
          <w:szCs w:val="28"/>
        </w:rPr>
        <w:t>50</w:t>
      </w:r>
      <w:r w:rsidRPr="00057C01">
        <w:rPr>
          <w:rFonts w:ascii="Times New Roman" w:hAnsi="Times New Roman" w:cs="Times New Roman"/>
          <w:sz w:val="28"/>
          <w:szCs w:val="28"/>
        </w:rPr>
        <w:t>%</w:t>
      </w:r>
      <w:r w:rsidR="00BC3F2C" w:rsidRPr="00057C01">
        <w:rPr>
          <w:rFonts w:ascii="Times New Roman" w:hAnsi="Times New Roman" w:cs="Times New Roman"/>
          <w:sz w:val="28"/>
          <w:szCs w:val="28"/>
        </w:rPr>
        <w:t xml:space="preserve"> работодателей</w:t>
      </w:r>
      <w:r w:rsidRPr="00057C01">
        <w:rPr>
          <w:rFonts w:ascii="Times New Roman" w:hAnsi="Times New Roman" w:cs="Times New Roman"/>
          <w:sz w:val="28"/>
          <w:szCs w:val="28"/>
        </w:rPr>
        <w:t xml:space="preserve">), предоставление базы для проведения практической подготовки обучающихся МГПУ указали </w:t>
      </w:r>
      <w:r w:rsidR="00AC52FD" w:rsidRPr="00057C01">
        <w:rPr>
          <w:rFonts w:ascii="Times New Roman" w:hAnsi="Times New Roman" w:cs="Times New Roman"/>
          <w:sz w:val="28"/>
          <w:szCs w:val="28"/>
        </w:rPr>
        <w:t>25</w:t>
      </w:r>
      <w:r w:rsidRPr="00057C01">
        <w:rPr>
          <w:rFonts w:ascii="Times New Roman" w:hAnsi="Times New Roman" w:cs="Times New Roman"/>
          <w:sz w:val="28"/>
          <w:szCs w:val="28"/>
        </w:rPr>
        <w:t>% работодателей</w:t>
      </w:r>
      <w:r w:rsidR="00AC52FD" w:rsidRPr="00057C01">
        <w:rPr>
          <w:rFonts w:ascii="Times New Roman" w:hAnsi="Times New Roman" w:cs="Times New Roman"/>
          <w:sz w:val="28"/>
          <w:szCs w:val="28"/>
        </w:rPr>
        <w:t>.</w:t>
      </w:r>
    </w:p>
    <w:tbl>
      <w:tblPr>
        <w:tblStyle w:val="af0"/>
        <w:tblW w:w="5000" w:type="pct"/>
        <w:tblLook w:val="04A0" w:firstRow="1" w:lastRow="0" w:firstColumn="1" w:lastColumn="0" w:noHBand="0" w:noVBand="1"/>
      </w:tblPr>
      <w:tblGrid>
        <w:gridCol w:w="7095"/>
        <w:gridCol w:w="2759"/>
      </w:tblGrid>
      <w:tr w:rsidR="00BC3F2C" w:rsidRPr="00057C01" w:rsidTr="005D1301">
        <w:tc>
          <w:tcPr>
            <w:tcW w:w="3600" w:type="pct"/>
            <w:tcBorders>
              <w:top w:val="single" w:sz="4" w:space="0" w:color="auto"/>
              <w:left w:val="single" w:sz="4" w:space="0" w:color="auto"/>
              <w:bottom w:val="single" w:sz="4" w:space="0" w:color="auto"/>
              <w:right w:val="single" w:sz="4" w:space="0" w:color="auto"/>
            </w:tcBorders>
            <w:hideMark/>
          </w:tcPr>
          <w:p w:rsidR="00BC3F2C" w:rsidRPr="00057C01" w:rsidRDefault="00BC3F2C" w:rsidP="005D1301">
            <w:pPr>
              <w:pStyle w:val="a8"/>
              <w:jc w:val="center"/>
              <w:rPr>
                <w:b/>
                <w:lang w:eastAsia="en-US"/>
              </w:rPr>
            </w:pPr>
            <w:r w:rsidRPr="00057C01">
              <w:rPr>
                <w:b/>
              </w:rPr>
              <w:t>Формы сотрудничества</w:t>
            </w:r>
          </w:p>
        </w:tc>
        <w:tc>
          <w:tcPr>
            <w:tcW w:w="1400" w:type="pct"/>
            <w:tcBorders>
              <w:top w:val="single" w:sz="4" w:space="0" w:color="auto"/>
              <w:left w:val="single" w:sz="4" w:space="0" w:color="auto"/>
              <w:bottom w:val="single" w:sz="4" w:space="0" w:color="auto"/>
              <w:right w:val="single" w:sz="4" w:space="0" w:color="auto"/>
            </w:tcBorders>
            <w:hideMark/>
          </w:tcPr>
          <w:p w:rsidR="00BC3F2C" w:rsidRPr="00057C01" w:rsidRDefault="00BC3F2C" w:rsidP="005D1301">
            <w:pPr>
              <w:pStyle w:val="a8"/>
              <w:spacing w:before="0" w:beforeAutospacing="0" w:after="0" w:afterAutospacing="0"/>
              <w:jc w:val="center"/>
              <w:rPr>
                <w:b/>
              </w:rPr>
            </w:pPr>
            <w:r w:rsidRPr="00057C01">
              <w:rPr>
                <w:b/>
              </w:rPr>
              <w:t>Количество</w:t>
            </w:r>
          </w:p>
          <w:p w:rsidR="00BC3F2C" w:rsidRPr="00057C01" w:rsidRDefault="00BC3F2C" w:rsidP="005D1301">
            <w:pPr>
              <w:pStyle w:val="a8"/>
              <w:spacing w:before="0" w:beforeAutospacing="0" w:after="0" w:afterAutospacing="0"/>
              <w:jc w:val="center"/>
              <w:rPr>
                <w:b/>
                <w:lang w:eastAsia="en-US"/>
              </w:rPr>
            </w:pPr>
            <w:r w:rsidRPr="00057C01">
              <w:rPr>
                <w:b/>
              </w:rPr>
              <w:t>респондентов</w:t>
            </w:r>
            <w:proofErr w:type="gramStart"/>
            <w:r w:rsidRPr="00057C01">
              <w:rPr>
                <w:b/>
              </w:rPr>
              <w:t xml:space="preserve"> (%)</w:t>
            </w:r>
            <w:proofErr w:type="gramEnd"/>
          </w:p>
        </w:tc>
      </w:tr>
      <w:tr w:rsidR="00BC3F2C" w:rsidRPr="00057C01" w:rsidTr="005D1301">
        <w:tc>
          <w:tcPr>
            <w:tcW w:w="3600" w:type="pct"/>
            <w:tcBorders>
              <w:top w:val="single" w:sz="4" w:space="0" w:color="auto"/>
              <w:left w:val="single" w:sz="4" w:space="0" w:color="auto"/>
              <w:bottom w:val="single" w:sz="4" w:space="0" w:color="auto"/>
              <w:right w:val="single" w:sz="4" w:space="0" w:color="auto"/>
            </w:tcBorders>
            <w:hideMark/>
          </w:tcPr>
          <w:p w:rsidR="00BC3F2C" w:rsidRPr="00057C01" w:rsidRDefault="00BC3F2C" w:rsidP="005D1301">
            <w:pPr>
              <w:rPr>
                <w:rFonts w:ascii="Times New Roman" w:eastAsia="Times New Roman" w:hAnsi="Times New Roman" w:cs="Times New Roman"/>
                <w:sz w:val="24"/>
                <w:szCs w:val="24"/>
                <w:lang w:eastAsia="ru-RU"/>
              </w:rPr>
            </w:pPr>
            <w:r w:rsidRPr="00057C01">
              <w:rPr>
                <w:rFonts w:ascii="Times New Roman" w:eastAsia="Times New Roman" w:hAnsi="Times New Roman" w:cs="Times New Roman"/>
                <w:sz w:val="24"/>
                <w:szCs w:val="24"/>
                <w:lang w:eastAsia="ru-RU"/>
              </w:rPr>
              <w:t>Повышение квалификации на базе МГПУ</w:t>
            </w:r>
          </w:p>
        </w:tc>
        <w:tc>
          <w:tcPr>
            <w:tcW w:w="1400" w:type="pct"/>
            <w:tcBorders>
              <w:top w:val="single" w:sz="4" w:space="0" w:color="auto"/>
              <w:left w:val="single" w:sz="4" w:space="0" w:color="auto"/>
              <w:bottom w:val="single" w:sz="4" w:space="0" w:color="auto"/>
              <w:right w:val="single" w:sz="4" w:space="0" w:color="auto"/>
            </w:tcBorders>
            <w:hideMark/>
          </w:tcPr>
          <w:p w:rsidR="00BC3F2C" w:rsidRPr="00057C01" w:rsidRDefault="0038161C" w:rsidP="0038161C">
            <w:pPr>
              <w:pStyle w:val="a8"/>
              <w:jc w:val="center"/>
              <w:rPr>
                <w:lang w:eastAsia="en-US"/>
              </w:rPr>
            </w:pPr>
            <w:r>
              <w:t>3</w:t>
            </w:r>
            <w:r w:rsidR="00BC3F2C" w:rsidRPr="00057C01">
              <w:t> (</w:t>
            </w:r>
            <w:r>
              <w:t>38</w:t>
            </w:r>
            <w:r w:rsidR="00BC3F2C" w:rsidRPr="00057C01">
              <w:t>%)</w:t>
            </w:r>
          </w:p>
        </w:tc>
      </w:tr>
      <w:tr w:rsidR="00BC3F2C" w:rsidRPr="00057C01" w:rsidTr="005D1301">
        <w:tc>
          <w:tcPr>
            <w:tcW w:w="3600" w:type="pct"/>
            <w:tcBorders>
              <w:top w:val="single" w:sz="4" w:space="0" w:color="auto"/>
              <w:left w:val="single" w:sz="4" w:space="0" w:color="auto"/>
              <w:bottom w:val="single" w:sz="4" w:space="0" w:color="auto"/>
              <w:right w:val="single" w:sz="4" w:space="0" w:color="auto"/>
            </w:tcBorders>
            <w:hideMark/>
          </w:tcPr>
          <w:p w:rsidR="00BC3F2C" w:rsidRPr="00057C01" w:rsidRDefault="005D1301" w:rsidP="005D1301">
            <w:pPr>
              <w:rPr>
                <w:rFonts w:ascii="Times New Roman" w:eastAsia="Times New Roman" w:hAnsi="Times New Roman" w:cs="Times New Roman"/>
                <w:sz w:val="24"/>
                <w:szCs w:val="24"/>
                <w:lang w:eastAsia="ru-RU"/>
              </w:rPr>
            </w:pPr>
            <w:r w:rsidRPr="00057C01">
              <w:rPr>
                <w:rFonts w:ascii="Times New Roman" w:eastAsia="Times New Roman" w:hAnsi="Times New Roman" w:cs="Times New Roman"/>
                <w:sz w:val="24"/>
                <w:szCs w:val="24"/>
                <w:lang w:eastAsia="ru-RU"/>
              </w:rPr>
              <w:t>Заключение договоров о предоставлении базы для проведения практической подготовки обучающихся МГПУ</w:t>
            </w:r>
          </w:p>
        </w:tc>
        <w:tc>
          <w:tcPr>
            <w:tcW w:w="1400" w:type="pct"/>
            <w:tcBorders>
              <w:top w:val="single" w:sz="4" w:space="0" w:color="auto"/>
              <w:left w:val="single" w:sz="4" w:space="0" w:color="auto"/>
              <w:bottom w:val="single" w:sz="4" w:space="0" w:color="auto"/>
              <w:right w:val="single" w:sz="4" w:space="0" w:color="auto"/>
            </w:tcBorders>
            <w:hideMark/>
          </w:tcPr>
          <w:p w:rsidR="00BC3F2C" w:rsidRPr="00057C01" w:rsidRDefault="0038161C" w:rsidP="00AC52FD">
            <w:pPr>
              <w:pStyle w:val="a8"/>
              <w:tabs>
                <w:tab w:val="left" w:pos="1152"/>
                <w:tab w:val="center" w:pos="1271"/>
              </w:tabs>
              <w:jc w:val="center"/>
              <w:rPr>
                <w:lang w:eastAsia="en-US"/>
              </w:rPr>
            </w:pPr>
            <w:r>
              <w:t>2</w:t>
            </w:r>
            <w:r w:rsidR="00BC3F2C" w:rsidRPr="00057C01">
              <w:t> (</w:t>
            </w:r>
            <w:r w:rsidR="00AC52FD" w:rsidRPr="00057C01">
              <w:t>25</w:t>
            </w:r>
            <w:r w:rsidR="00BC3F2C" w:rsidRPr="00057C01">
              <w:t>%)</w:t>
            </w:r>
          </w:p>
        </w:tc>
      </w:tr>
      <w:tr w:rsidR="00BC3F2C" w:rsidRPr="00057C01" w:rsidTr="005D1301">
        <w:tc>
          <w:tcPr>
            <w:tcW w:w="3600" w:type="pct"/>
            <w:tcBorders>
              <w:top w:val="single" w:sz="4" w:space="0" w:color="auto"/>
              <w:left w:val="single" w:sz="4" w:space="0" w:color="auto"/>
              <w:bottom w:val="single" w:sz="4" w:space="0" w:color="auto"/>
              <w:right w:val="single" w:sz="4" w:space="0" w:color="auto"/>
            </w:tcBorders>
            <w:hideMark/>
          </w:tcPr>
          <w:p w:rsidR="00BC3F2C" w:rsidRPr="00057C01" w:rsidRDefault="005D1301" w:rsidP="005D1301">
            <w:pPr>
              <w:rPr>
                <w:rFonts w:ascii="Times New Roman" w:eastAsia="Times New Roman" w:hAnsi="Times New Roman" w:cs="Times New Roman"/>
                <w:sz w:val="24"/>
                <w:szCs w:val="24"/>
                <w:lang w:eastAsia="ru-RU"/>
              </w:rPr>
            </w:pPr>
            <w:r w:rsidRPr="00057C01">
              <w:rPr>
                <w:rFonts w:ascii="Times New Roman" w:eastAsia="Times New Roman" w:hAnsi="Times New Roman" w:cs="Times New Roman"/>
                <w:sz w:val="24"/>
                <w:szCs w:val="24"/>
                <w:lang w:eastAsia="ru-RU"/>
              </w:rPr>
              <w:t>Работа в составе государственных экзаменационных комиссий</w:t>
            </w:r>
          </w:p>
        </w:tc>
        <w:tc>
          <w:tcPr>
            <w:tcW w:w="1400" w:type="pct"/>
            <w:tcBorders>
              <w:top w:val="single" w:sz="4" w:space="0" w:color="auto"/>
              <w:left w:val="single" w:sz="4" w:space="0" w:color="auto"/>
              <w:bottom w:val="single" w:sz="4" w:space="0" w:color="auto"/>
              <w:right w:val="single" w:sz="4" w:space="0" w:color="auto"/>
            </w:tcBorders>
            <w:hideMark/>
          </w:tcPr>
          <w:p w:rsidR="00BC3F2C" w:rsidRPr="00057C01" w:rsidRDefault="000F2B9B" w:rsidP="005D1301">
            <w:pPr>
              <w:pStyle w:val="a8"/>
              <w:jc w:val="center"/>
              <w:rPr>
                <w:lang w:eastAsia="en-US"/>
              </w:rPr>
            </w:pPr>
            <w:r>
              <w:t>0 (0</w:t>
            </w:r>
            <w:r w:rsidR="00BC3F2C" w:rsidRPr="00057C01">
              <w:t>%)</w:t>
            </w:r>
          </w:p>
        </w:tc>
      </w:tr>
      <w:tr w:rsidR="00BC3F2C" w:rsidRPr="00057C01" w:rsidTr="005D1301">
        <w:tc>
          <w:tcPr>
            <w:tcW w:w="3600" w:type="pct"/>
            <w:tcBorders>
              <w:top w:val="single" w:sz="4" w:space="0" w:color="auto"/>
              <w:left w:val="single" w:sz="4" w:space="0" w:color="auto"/>
              <w:bottom w:val="single" w:sz="4" w:space="0" w:color="auto"/>
              <w:right w:val="single" w:sz="4" w:space="0" w:color="auto"/>
            </w:tcBorders>
            <w:hideMark/>
          </w:tcPr>
          <w:p w:rsidR="00BC3F2C" w:rsidRPr="00057C01" w:rsidRDefault="005D1301" w:rsidP="005D1301">
            <w:pPr>
              <w:rPr>
                <w:rFonts w:ascii="Times New Roman" w:eastAsia="Times New Roman" w:hAnsi="Times New Roman" w:cs="Times New Roman"/>
                <w:sz w:val="24"/>
                <w:szCs w:val="24"/>
                <w:lang w:eastAsia="ru-RU"/>
              </w:rPr>
            </w:pPr>
            <w:r w:rsidRPr="00057C01">
              <w:rPr>
                <w:rFonts w:ascii="Times New Roman" w:eastAsia="Times New Roman" w:hAnsi="Times New Roman" w:cs="Times New Roman"/>
                <w:sz w:val="24"/>
                <w:szCs w:val="24"/>
                <w:lang w:eastAsia="ru-RU"/>
              </w:rPr>
              <w:t>Участие в разработке и согласовании основных профессиональных образовательных программ</w:t>
            </w:r>
          </w:p>
        </w:tc>
        <w:tc>
          <w:tcPr>
            <w:tcW w:w="1400" w:type="pct"/>
            <w:tcBorders>
              <w:top w:val="single" w:sz="4" w:space="0" w:color="auto"/>
              <w:left w:val="single" w:sz="4" w:space="0" w:color="auto"/>
              <w:bottom w:val="single" w:sz="4" w:space="0" w:color="auto"/>
              <w:right w:val="single" w:sz="4" w:space="0" w:color="auto"/>
            </w:tcBorders>
            <w:hideMark/>
          </w:tcPr>
          <w:p w:rsidR="00BC3F2C" w:rsidRPr="00057C01" w:rsidRDefault="000F2B9B" w:rsidP="005D1301">
            <w:pPr>
              <w:pStyle w:val="a8"/>
              <w:jc w:val="center"/>
              <w:rPr>
                <w:lang w:eastAsia="en-US"/>
              </w:rPr>
            </w:pPr>
            <w:r>
              <w:t>0 (0</w:t>
            </w:r>
            <w:r w:rsidR="00BC3F2C" w:rsidRPr="00057C01">
              <w:t>%)</w:t>
            </w:r>
          </w:p>
        </w:tc>
      </w:tr>
      <w:tr w:rsidR="00BC3F2C" w:rsidRPr="00057C01" w:rsidTr="005D1301">
        <w:tc>
          <w:tcPr>
            <w:tcW w:w="3600" w:type="pct"/>
            <w:tcBorders>
              <w:top w:val="single" w:sz="4" w:space="0" w:color="auto"/>
              <w:left w:val="single" w:sz="4" w:space="0" w:color="auto"/>
              <w:bottom w:val="single" w:sz="4" w:space="0" w:color="auto"/>
              <w:right w:val="single" w:sz="4" w:space="0" w:color="auto"/>
            </w:tcBorders>
            <w:hideMark/>
          </w:tcPr>
          <w:p w:rsidR="00BC3F2C" w:rsidRPr="00057C01" w:rsidRDefault="005D1301" w:rsidP="005D1301">
            <w:pPr>
              <w:rPr>
                <w:rFonts w:ascii="Times New Roman" w:eastAsia="Times New Roman" w:hAnsi="Times New Roman" w:cs="Times New Roman"/>
                <w:sz w:val="24"/>
                <w:szCs w:val="24"/>
                <w:lang w:eastAsia="ru-RU"/>
              </w:rPr>
            </w:pPr>
            <w:r w:rsidRPr="00057C01">
              <w:rPr>
                <w:rFonts w:ascii="Times New Roman" w:eastAsia="Times New Roman" w:hAnsi="Times New Roman" w:cs="Times New Roman"/>
                <w:sz w:val="24"/>
                <w:szCs w:val="24"/>
                <w:lang w:eastAsia="ru-RU"/>
              </w:rPr>
              <w:t>Участие в реализации основных профессиональных образовательных программ</w:t>
            </w:r>
          </w:p>
        </w:tc>
        <w:tc>
          <w:tcPr>
            <w:tcW w:w="1400" w:type="pct"/>
            <w:tcBorders>
              <w:top w:val="single" w:sz="4" w:space="0" w:color="auto"/>
              <w:left w:val="single" w:sz="4" w:space="0" w:color="auto"/>
              <w:bottom w:val="single" w:sz="4" w:space="0" w:color="auto"/>
              <w:right w:val="single" w:sz="4" w:space="0" w:color="auto"/>
            </w:tcBorders>
            <w:hideMark/>
          </w:tcPr>
          <w:p w:rsidR="00BC3F2C" w:rsidRPr="00057C01" w:rsidRDefault="000F2B9B" w:rsidP="005D1301">
            <w:pPr>
              <w:pStyle w:val="a8"/>
              <w:jc w:val="center"/>
              <w:rPr>
                <w:lang w:eastAsia="en-US"/>
              </w:rPr>
            </w:pPr>
            <w:r>
              <w:t>0 (0</w:t>
            </w:r>
            <w:r w:rsidR="00BC3F2C" w:rsidRPr="00057C01">
              <w:t>%)</w:t>
            </w:r>
          </w:p>
        </w:tc>
      </w:tr>
      <w:tr w:rsidR="00BC3F2C" w:rsidRPr="00057C01" w:rsidTr="005D1301">
        <w:tc>
          <w:tcPr>
            <w:tcW w:w="3600" w:type="pct"/>
            <w:tcBorders>
              <w:top w:val="single" w:sz="4" w:space="0" w:color="auto"/>
              <w:left w:val="single" w:sz="4" w:space="0" w:color="auto"/>
              <w:bottom w:val="single" w:sz="4" w:space="0" w:color="auto"/>
              <w:right w:val="single" w:sz="4" w:space="0" w:color="auto"/>
            </w:tcBorders>
          </w:tcPr>
          <w:p w:rsidR="00BC3F2C" w:rsidRPr="00057C01" w:rsidRDefault="005D1301" w:rsidP="005D1301">
            <w:pPr>
              <w:rPr>
                <w:rFonts w:ascii="Times New Roman" w:eastAsia="Times New Roman" w:hAnsi="Times New Roman" w:cs="Times New Roman"/>
                <w:sz w:val="24"/>
                <w:szCs w:val="24"/>
                <w:lang w:eastAsia="ru-RU"/>
              </w:rPr>
            </w:pPr>
            <w:r w:rsidRPr="00057C01">
              <w:rPr>
                <w:rFonts w:ascii="Times New Roman" w:eastAsia="Times New Roman" w:hAnsi="Times New Roman" w:cs="Times New Roman"/>
                <w:sz w:val="24"/>
                <w:szCs w:val="24"/>
                <w:lang w:eastAsia="ru-RU"/>
              </w:rPr>
              <w:t>Трудоустройство выпускников МГПУ</w:t>
            </w:r>
          </w:p>
        </w:tc>
        <w:tc>
          <w:tcPr>
            <w:tcW w:w="1400" w:type="pct"/>
            <w:tcBorders>
              <w:top w:val="single" w:sz="4" w:space="0" w:color="auto"/>
              <w:left w:val="single" w:sz="4" w:space="0" w:color="auto"/>
              <w:bottom w:val="single" w:sz="4" w:space="0" w:color="auto"/>
              <w:right w:val="single" w:sz="4" w:space="0" w:color="auto"/>
            </w:tcBorders>
          </w:tcPr>
          <w:p w:rsidR="00BC3F2C" w:rsidRPr="00057C01" w:rsidRDefault="0038161C" w:rsidP="00AC52FD">
            <w:pPr>
              <w:pStyle w:val="a8"/>
              <w:jc w:val="center"/>
            </w:pPr>
            <w:r>
              <w:t>2</w:t>
            </w:r>
            <w:r w:rsidR="005D1301" w:rsidRPr="00057C01">
              <w:t> (</w:t>
            </w:r>
            <w:r w:rsidR="00AC52FD" w:rsidRPr="00057C01">
              <w:t>25</w:t>
            </w:r>
            <w:r w:rsidR="005D1301" w:rsidRPr="00057C01">
              <w:t>%)</w:t>
            </w:r>
          </w:p>
        </w:tc>
      </w:tr>
      <w:tr w:rsidR="00BC3F2C" w:rsidRPr="00057C01" w:rsidTr="005D1301">
        <w:tc>
          <w:tcPr>
            <w:tcW w:w="3600" w:type="pct"/>
            <w:tcBorders>
              <w:top w:val="single" w:sz="4" w:space="0" w:color="auto"/>
              <w:left w:val="single" w:sz="4" w:space="0" w:color="auto"/>
              <w:bottom w:val="single" w:sz="4" w:space="0" w:color="auto"/>
              <w:right w:val="single" w:sz="4" w:space="0" w:color="auto"/>
            </w:tcBorders>
          </w:tcPr>
          <w:p w:rsidR="00BC3F2C" w:rsidRPr="00057C01" w:rsidRDefault="005D1301" w:rsidP="005D1301">
            <w:pPr>
              <w:rPr>
                <w:rFonts w:ascii="Times New Roman" w:eastAsia="Times New Roman" w:hAnsi="Times New Roman" w:cs="Times New Roman"/>
                <w:sz w:val="24"/>
                <w:szCs w:val="24"/>
                <w:lang w:eastAsia="ru-RU"/>
              </w:rPr>
            </w:pPr>
            <w:r w:rsidRPr="00057C01">
              <w:rPr>
                <w:rFonts w:ascii="Times New Roman" w:eastAsia="Times New Roman" w:hAnsi="Times New Roman" w:cs="Times New Roman"/>
                <w:sz w:val="24"/>
                <w:szCs w:val="24"/>
                <w:lang w:eastAsia="ru-RU"/>
              </w:rPr>
              <w:t>Участие в учебной, научной и воспитательной деятельности организации (проведение открытых мастер-классов, тематических лекций, практических занятий, научных мероприятиях и др.)</w:t>
            </w:r>
          </w:p>
        </w:tc>
        <w:tc>
          <w:tcPr>
            <w:tcW w:w="1400" w:type="pct"/>
            <w:tcBorders>
              <w:top w:val="single" w:sz="4" w:space="0" w:color="auto"/>
              <w:left w:val="single" w:sz="4" w:space="0" w:color="auto"/>
              <w:bottom w:val="single" w:sz="4" w:space="0" w:color="auto"/>
              <w:right w:val="single" w:sz="4" w:space="0" w:color="auto"/>
            </w:tcBorders>
          </w:tcPr>
          <w:p w:rsidR="00BC3F2C" w:rsidRPr="00057C01" w:rsidRDefault="0038161C" w:rsidP="0038161C">
            <w:pPr>
              <w:pStyle w:val="a8"/>
              <w:jc w:val="center"/>
            </w:pPr>
            <w:r>
              <w:t>1</w:t>
            </w:r>
            <w:r w:rsidR="005D1301" w:rsidRPr="00057C01">
              <w:t> (</w:t>
            </w:r>
            <w:r>
              <w:t>12</w:t>
            </w:r>
            <w:r w:rsidR="005D1301" w:rsidRPr="00057C01">
              <w:t>%)</w:t>
            </w:r>
          </w:p>
        </w:tc>
      </w:tr>
      <w:tr w:rsidR="00BC3F2C" w:rsidRPr="00057C01" w:rsidTr="005D1301">
        <w:tc>
          <w:tcPr>
            <w:tcW w:w="3600" w:type="pct"/>
            <w:tcBorders>
              <w:top w:val="single" w:sz="4" w:space="0" w:color="auto"/>
              <w:left w:val="single" w:sz="4" w:space="0" w:color="auto"/>
              <w:bottom w:val="single" w:sz="4" w:space="0" w:color="auto"/>
              <w:right w:val="single" w:sz="4" w:space="0" w:color="auto"/>
            </w:tcBorders>
          </w:tcPr>
          <w:p w:rsidR="00BC3F2C" w:rsidRPr="00057C01" w:rsidRDefault="005D1301" w:rsidP="005D1301">
            <w:pPr>
              <w:rPr>
                <w:rFonts w:ascii="Times New Roman" w:eastAsia="Times New Roman" w:hAnsi="Times New Roman" w:cs="Times New Roman"/>
                <w:sz w:val="24"/>
                <w:szCs w:val="24"/>
                <w:lang w:eastAsia="ru-RU"/>
              </w:rPr>
            </w:pPr>
            <w:r w:rsidRPr="00057C01">
              <w:rPr>
                <w:rFonts w:ascii="Times New Roman" w:eastAsia="Times New Roman" w:hAnsi="Times New Roman" w:cs="Times New Roman"/>
                <w:sz w:val="24"/>
                <w:szCs w:val="24"/>
                <w:lang w:eastAsia="ru-RU"/>
              </w:rPr>
              <w:t>Проведение совместных мероприятий</w:t>
            </w:r>
          </w:p>
        </w:tc>
        <w:tc>
          <w:tcPr>
            <w:tcW w:w="1400" w:type="pct"/>
            <w:tcBorders>
              <w:top w:val="single" w:sz="4" w:space="0" w:color="auto"/>
              <w:left w:val="single" w:sz="4" w:space="0" w:color="auto"/>
              <w:bottom w:val="single" w:sz="4" w:space="0" w:color="auto"/>
              <w:right w:val="single" w:sz="4" w:space="0" w:color="auto"/>
            </w:tcBorders>
          </w:tcPr>
          <w:p w:rsidR="00BC3F2C" w:rsidRPr="00057C01" w:rsidRDefault="000F2B9B" w:rsidP="005D1301">
            <w:pPr>
              <w:pStyle w:val="a8"/>
              <w:jc w:val="center"/>
            </w:pPr>
            <w:r>
              <w:t>0 (0</w:t>
            </w:r>
            <w:r w:rsidR="005D1301" w:rsidRPr="00057C01">
              <w:t>%)</w:t>
            </w:r>
          </w:p>
        </w:tc>
      </w:tr>
      <w:tr w:rsidR="005D1301" w:rsidRPr="00057C01" w:rsidTr="005D1301">
        <w:tc>
          <w:tcPr>
            <w:tcW w:w="3600" w:type="pct"/>
            <w:tcBorders>
              <w:top w:val="single" w:sz="4" w:space="0" w:color="auto"/>
              <w:left w:val="single" w:sz="4" w:space="0" w:color="auto"/>
              <w:bottom w:val="single" w:sz="4" w:space="0" w:color="auto"/>
              <w:right w:val="single" w:sz="4" w:space="0" w:color="auto"/>
            </w:tcBorders>
          </w:tcPr>
          <w:p w:rsidR="005D1301" w:rsidRPr="00057C01" w:rsidRDefault="005D1301" w:rsidP="005D1301">
            <w:pPr>
              <w:rPr>
                <w:rFonts w:ascii="Times New Roman" w:eastAsia="Times New Roman" w:hAnsi="Times New Roman" w:cs="Times New Roman"/>
                <w:sz w:val="24"/>
                <w:szCs w:val="24"/>
                <w:lang w:eastAsia="ru-RU"/>
              </w:rPr>
            </w:pPr>
            <w:r w:rsidRPr="00057C01">
              <w:rPr>
                <w:rFonts w:ascii="Times New Roman" w:eastAsia="Times New Roman" w:hAnsi="Times New Roman" w:cs="Times New Roman"/>
                <w:sz w:val="24"/>
                <w:szCs w:val="24"/>
                <w:lang w:eastAsia="ru-RU"/>
              </w:rPr>
              <w:t xml:space="preserve">Участие в мероприятиях </w:t>
            </w:r>
            <w:proofErr w:type="spellStart"/>
            <w:r w:rsidRPr="00057C01">
              <w:rPr>
                <w:rFonts w:ascii="Times New Roman" w:eastAsia="Times New Roman" w:hAnsi="Times New Roman" w:cs="Times New Roman"/>
                <w:sz w:val="24"/>
                <w:szCs w:val="24"/>
                <w:lang w:eastAsia="ru-RU"/>
              </w:rPr>
              <w:t>профориентационной</w:t>
            </w:r>
            <w:proofErr w:type="spellEnd"/>
            <w:r w:rsidRPr="00057C01">
              <w:rPr>
                <w:rFonts w:ascii="Times New Roman" w:eastAsia="Times New Roman" w:hAnsi="Times New Roman" w:cs="Times New Roman"/>
                <w:sz w:val="24"/>
                <w:szCs w:val="24"/>
                <w:lang w:eastAsia="ru-RU"/>
              </w:rPr>
              <w:t xml:space="preserve"> направленности</w:t>
            </w:r>
          </w:p>
        </w:tc>
        <w:tc>
          <w:tcPr>
            <w:tcW w:w="1400" w:type="pct"/>
            <w:tcBorders>
              <w:top w:val="single" w:sz="4" w:space="0" w:color="auto"/>
              <w:left w:val="single" w:sz="4" w:space="0" w:color="auto"/>
              <w:bottom w:val="single" w:sz="4" w:space="0" w:color="auto"/>
              <w:right w:val="single" w:sz="4" w:space="0" w:color="auto"/>
            </w:tcBorders>
          </w:tcPr>
          <w:p w:rsidR="005D1301" w:rsidRPr="00057C01" w:rsidRDefault="000F2B9B" w:rsidP="005D1301">
            <w:pPr>
              <w:pStyle w:val="a8"/>
              <w:jc w:val="center"/>
            </w:pPr>
            <w:r>
              <w:t>0 (0</w:t>
            </w:r>
            <w:r w:rsidR="005D1301" w:rsidRPr="00057C01">
              <w:t>%)</w:t>
            </w:r>
          </w:p>
        </w:tc>
      </w:tr>
      <w:tr w:rsidR="005D1301" w:rsidRPr="00057C01" w:rsidTr="005D1301">
        <w:tc>
          <w:tcPr>
            <w:tcW w:w="3600" w:type="pct"/>
            <w:tcBorders>
              <w:top w:val="single" w:sz="4" w:space="0" w:color="auto"/>
              <w:left w:val="single" w:sz="4" w:space="0" w:color="auto"/>
              <w:bottom w:val="single" w:sz="4" w:space="0" w:color="auto"/>
              <w:right w:val="single" w:sz="4" w:space="0" w:color="auto"/>
            </w:tcBorders>
          </w:tcPr>
          <w:p w:rsidR="005D1301" w:rsidRPr="00057C01" w:rsidRDefault="005D1301" w:rsidP="005D1301">
            <w:pPr>
              <w:rPr>
                <w:rFonts w:ascii="Times New Roman" w:eastAsia="Times New Roman" w:hAnsi="Times New Roman" w:cs="Times New Roman"/>
                <w:sz w:val="24"/>
                <w:szCs w:val="24"/>
                <w:lang w:eastAsia="ru-RU"/>
              </w:rPr>
            </w:pPr>
            <w:r w:rsidRPr="00057C01">
              <w:rPr>
                <w:rFonts w:ascii="Times New Roman" w:eastAsia="Times New Roman" w:hAnsi="Times New Roman" w:cs="Times New Roman"/>
                <w:sz w:val="24"/>
                <w:szCs w:val="24"/>
                <w:lang w:eastAsia="ru-RU"/>
              </w:rPr>
              <w:t>Другое</w:t>
            </w:r>
          </w:p>
        </w:tc>
        <w:tc>
          <w:tcPr>
            <w:tcW w:w="1400" w:type="pct"/>
            <w:tcBorders>
              <w:top w:val="single" w:sz="4" w:space="0" w:color="auto"/>
              <w:left w:val="single" w:sz="4" w:space="0" w:color="auto"/>
              <w:bottom w:val="single" w:sz="4" w:space="0" w:color="auto"/>
              <w:right w:val="single" w:sz="4" w:space="0" w:color="auto"/>
            </w:tcBorders>
          </w:tcPr>
          <w:p w:rsidR="005D1301" w:rsidRPr="00057C01" w:rsidRDefault="000F2B9B" w:rsidP="005D1301">
            <w:pPr>
              <w:pStyle w:val="a8"/>
              <w:jc w:val="center"/>
            </w:pPr>
            <w:r>
              <w:t>0 (0</w:t>
            </w:r>
            <w:r w:rsidR="005D1301" w:rsidRPr="00057C01">
              <w:t>%)</w:t>
            </w:r>
          </w:p>
        </w:tc>
      </w:tr>
    </w:tbl>
    <w:p w:rsidR="00BC3F2C" w:rsidRPr="00057C01" w:rsidRDefault="00BC3F2C" w:rsidP="005354CF">
      <w:pPr>
        <w:spacing w:after="0" w:line="240" w:lineRule="auto"/>
        <w:ind w:firstLine="709"/>
        <w:contextualSpacing/>
        <w:jc w:val="both"/>
        <w:rPr>
          <w:rFonts w:ascii="Times New Roman" w:hAnsi="Times New Roman" w:cs="Times New Roman"/>
          <w:sz w:val="28"/>
          <w:szCs w:val="28"/>
        </w:rPr>
      </w:pPr>
    </w:p>
    <w:p w:rsidR="007C5BAE" w:rsidRPr="00057C01" w:rsidRDefault="005D1301" w:rsidP="005D1301">
      <w:pPr>
        <w:pStyle w:val="a8"/>
        <w:tabs>
          <w:tab w:val="left" w:pos="1134"/>
        </w:tabs>
        <w:ind w:firstLine="709"/>
        <w:jc w:val="both"/>
        <w:rPr>
          <w:sz w:val="28"/>
        </w:rPr>
      </w:pPr>
      <w:r w:rsidRPr="00057C01">
        <w:rPr>
          <w:sz w:val="28"/>
        </w:rPr>
        <w:t>Вопрос 13. Укажите, какие из нижеперечисленных факторов оказывают, по Вашему мнению, наибольшее влияние на эффективност</w:t>
      </w:r>
      <w:r w:rsidR="007C5BAE" w:rsidRPr="00057C01">
        <w:rPr>
          <w:sz w:val="28"/>
        </w:rPr>
        <w:t>ь профессиональной деятельности.</w:t>
      </w:r>
    </w:p>
    <w:p w:rsidR="005D1301" w:rsidRPr="00057C01" w:rsidRDefault="005D1301" w:rsidP="007C5BAE">
      <w:pPr>
        <w:pStyle w:val="a8"/>
        <w:tabs>
          <w:tab w:val="left" w:pos="1134"/>
        </w:tabs>
        <w:spacing w:before="0" w:beforeAutospacing="0" w:after="0" w:afterAutospacing="0"/>
        <w:ind w:firstLine="709"/>
        <w:jc w:val="both"/>
        <w:rPr>
          <w:sz w:val="32"/>
          <w:szCs w:val="22"/>
        </w:rPr>
      </w:pPr>
      <w:r w:rsidRPr="00057C01">
        <w:rPr>
          <w:sz w:val="28"/>
        </w:rPr>
        <w:t>Ответы респондентов на вопрос об указании факторов, которые, по мнению работодателей, оказывают наибольшее влияние на эффективность профессиональной деятельности, распределились следующим образом:</w:t>
      </w:r>
    </w:p>
    <w:tbl>
      <w:tblPr>
        <w:tblStyle w:val="af0"/>
        <w:tblW w:w="5000" w:type="pct"/>
        <w:tblLook w:val="04A0" w:firstRow="1" w:lastRow="0" w:firstColumn="1" w:lastColumn="0" w:noHBand="0" w:noVBand="1"/>
      </w:tblPr>
      <w:tblGrid>
        <w:gridCol w:w="7485"/>
        <w:gridCol w:w="2369"/>
      </w:tblGrid>
      <w:tr w:rsidR="005D1301" w:rsidRPr="00057C01" w:rsidTr="005D1301">
        <w:tc>
          <w:tcPr>
            <w:tcW w:w="3798" w:type="pct"/>
            <w:tcBorders>
              <w:top w:val="single" w:sz="4" w:space="0" w:color="auto"/>
              <w:left w:val="single" w:sz="4" w:space="0" w:color="auto"/>
              <w:bottom w:val="single" w:sz="4" w:space="0" w:color="auto"/>
              <w:right w:val="single" w:sz="4" w:space="0" w:color="auto"/>
            </w:tcBorders>
            <w:hideMark/>
          </w:tcPr>
          <w:p w:rsidR="005D1301" w:rsidRPr="00057C01" w:rsidRDefault="005D1301" w:rsidP="005D1301">
            <w:pPr>
              <w:pStyle w:val="a8"/>
              <w:jc w:val="center"/>
              <w:rPr>
                <w:b/>
                <w:lang w:eastAsia="en-US"/>
              </w:rPr>
            </w:pPr>
            <w:r w:rsidRPr="00057C01">
              <w:rPr>
                <w:b/>
              </w:rPr>
              <w:t>Показатель</w:t>
            </w:r>
          </w:p>
        </w:tc>
        <w:tc>
          <w:tcPr>
            <w:tcW w:w="1202" w:type="pct"/>
            <w:tcBorders>
              <w:top w:val="single" w:sz="4" w:space="0" w:color="auto"/>
              <w:left w:val="single" w:sz="4" w:space="0" w:color="auto"/>
              <w:bottom w:val="single" w:sz="4" w:space="0" w:color="auto"/>
              <w:right w:val="single" w:sz="4" w:space="0" w:color="auto"/>
            </w:tcBorders>
            <w:hideMark/>
          </w:tcPr>
          <w:p w:rsidR="005D1301" w:rsidRPr="00057C01" w:rsidRDefault="005D1301" w:rsidP="005D1301">
            <w:pPr>
              <w:pStyle w:val="a8"/>
              <w:spacing w:before="0" w:beforeAutospacing="0" w:after="0" w:afterAutospacing="0"/>
              <w:jc w:val="center"/>
              <w:rPr>
                <w:b/>
              </w:rPr>
            </w:pPr>
            <w:r w:rsidRPr="00057C01">
              <w:rPr>
                <w:b/>
              </w:rPr>
              <w:t>Количество</w:t>
            </w:r>
          </w:p>
          <w:p w:rsidR="005D1301" w:rsidRPr="00057C01" w:rsidRDefault="005D1301" w:rsidP="005D1301">
            <w:pPr>
              <w:pStyle w:val="a8"/>
              <w:spacing w:before="0" w:beforeAutospacing="0" w:after="0" w:afterAutospacing="0"/>
              <w:jc w:val="center"/>
              <w:rPr>
                <w:b/>
                <w:lang w:eastAsia="en-US"/>
              </w:rPr>
            </w:pPr>
            <w:r w:rsidRPr="00057C01">
              <w:rPr>
                <w:b/>
              </w:rPr>
              <w:t>респондентов</w:t>
            </w:r>
            <w:proofErr w:type="gramStart"/>
            <w:r w:rsidRPr="00057C01">
              <w:rPr>
                <w:b/>
              </w:rPr>
              <w:t xml:space="preserve"> (%)</w:t>
            </w:r>
            <w:proofErr w:type="gramEnd"/>
          </w:p>
        </w:tc>
      </w:tr>
      <w:tr w:rsidR="005D1301" w:rsidRPr="00057C01" w:rsidTr="005D1301">
        <w:tc>
          <w:tcPr>
            <w:tcW w:w="3798" w:type="pct"/>
            <w:tcBorders>
              <w:top w:val="single" w:sz="4" w:space="0" w:color="auto"/>
              <w:left w:val="single" w:sz="4" w:space="0" w:color="auto"/>
              <w:bottom w:val="single" w:sz="4" w:space="0" w:color="auto"/>
              <w:right w:val="single" w:sz="4" w:space="0" w:color="auto"/>
            </w:tcBorders>
            <w:vAlign w:val="center"/>
            <w:hideMark/>
          </w:tcPr>
          <w:p w:rsidR="005D1301" w:rsidRPr="00057C01" w:rsidRDefault="007C5BAE" w:rsidP="005D1301">
            <w:pPr>
              <w:pStyle w:val="a8"/>
              <w:jc w:val="both"/>
              <w:rPr>
                <w:lang w:eastAsia="en-US"/>
              </w:rPr>
            </w:pPr>
            <w:r w:rsidRPr="00057C01">
              <w:t>Уровень профессиональной общетеоретической подготовки</w:t>
            </w:r>
          </w:p>
        </w:tc>
        <w:tc>
          <w:tcPr>
            <w:tcW w:w="1202" w:type="pct"/>
            <w:tcBorders>
              <w:top w:val="single" w:sz="4" w:space="0" w:color="auto"/>
              <w:left w:val="single" w:sz="4" w:space="0" w:color="auto"/>
              <w:bottom w:val="single" w:sz="4" w:space="0" w:color="auto"/>
              <w:right w:val="single" w:sz="4" w:space="0" w:color="auto"/>
            </w:tcBorders>
            <w:vAlign w:val="center"/>
            <w:hideMark/>
          </w:tcPr>
          <w:p w:rsidR="005D1301" w:rsidRPr="00057C01" w:rsidRDefault="00EC0D23" w:rsidP="00AC52FD">
            <w:pPr>
              <w:pStyle w:val="a8"/>
              <w:jc w:val="center"/>
              <w:rPr>
                <w:lang w:eastAsia="en-US"/>
              </w:rPr>
            </w:pPr>
            <w:r>
              <w:t>6</w:t>
            </w:r>
            <w:r w:rsidR="005D1301" w:rsidRPr="00057C01">
              <w:t> (</w:t>
            </w:r>
            <w:r w:rsidR="00AC52FD" w:rsidRPr="00057C01">
              <w:t>75</w:t>
            </w:r>
            <w:r w:rsidR="005D1301" w:rsidRPr="00057C01">
              <w:t>%)</w:t>
            </w:r>
          </w:p>
        </w:tc>
      </w:tr>
      <w:tr w:rsidR="005D1301" w:rsidRPr="00057C01" w:rsidTr="007C5BAE">
        <w:tc>
          <w:tcPr>
            <w:tcW w:w="3798" w:type="pct"/>
            <w:tcBorders>
              <w:top w:val="single" w:sz="4" w:space="0" w:color="auto"/>
              <w:left w:val="single" w:sz="4" w:space="0" w:color="auto"/>
              <w:bottom w:val="single" w:sz="4" w:space="0" w:color="auto"/>
              <w:right w:val="single" w:sz="4" w:space="0" w:color="auto"/>
            </w:tcBorders>
            <w:vAlign w:val="center"/>
          </w:tcPr>
          <w:p w:rsidR="005D1301" w:rsidRPr="00057C01" w:rsidRDefault="007C5BAE" w:rsidP="005D1301">
            <w:pPr>
              <w:pStyle w:val="a8"/>
              <w:jc w:val="both"/>
              <w:rPr>
                <w:lang w:eastAsia="en-US"/>
              </w:rPr>
            </w:pPr>
            <w:r w:rsidRPr="00057C01">
              <w:rPr>
                <w:lang w:eastAsia="en-US"/>
              </w:rPr>
              <w:t>Уровень базовых знаний и навыков</w:t>
            </w:r>
          </w:p>
        </w:tc>
        <w:tc>
          <w:tcPr>
            <w:tcW w:w="1202" w:type="pct"/>
            <w:tcBorders>
              <w:top w:val="single" w:sz="4" w:space="0" w:color="auto"/>
              <w:left w:val="single" w:sz="4" w:space="0" w:color="auto"/>
              <w:bottom w:val="single" w:sz="4" w:space="0" w:color="auto"/>
              <w:right w:val="single" w:sz="4" w:space="0" w:color="auto"/>
            </w:tcBorders>
            <w:vAlign w:val="center"/>
            <w:hideMark/>
          </w:tcPr>
          <w:p w:rsidR="005D1301" w:rsidRPr="00057C01" w:rsidRDefault="00EC0D23" w:rsidP="00EC0D23">
            <w:pPr>
              <w:pStyle w:val="a8"/>
              <w:jc w:val="center"/>
              <w:rPr>
                <w:lang w:eastAsia="en-US"/>
              </w:rPr>
            </w:pPr>
            <w:r>
              <w:t>1</w:t>
            </w:r>
            <w:r w:rsidR="005D1301" w:rsidRPr="00057C01">
              <w:t> (</w:t>
            </w:r>
            <w:r>
              <w:t>12,5</w:t>
            </w:r>
            <w:r w:rsidR="005D1301" w:rsidRPr="00057C01">
              <w:t>%)</w:t>
            </w:r>
          </w:p>
        </w:tc>
      </w:tr>
      <w:tr w:rsidR="005D1301" w:rsidRPr="00057C01" w:rsidTr="007C5BAE">
        <w:tc>
          <w:tcPr>
            <w:tcW w:w="3798" w:type="pct"/>
            <w:tcBorders>
              <w:top w:val="single" w:sz="4" w:space="0" w:color="auto"/>
              <w:left w:val="single" w:sz="4" w:space="0" w:color="auto"/>
              <w:bottom w:val="single" w:sz="4" w:space="0" w:color="auto"/>
              <w:right w:val="single" w:sz="4" w:space="0" w:color="auto"/>
            </w:tcBorders>
            <w:vAlign w:val="center"/>
          </w:tcPr>
          <w:p w:rsidR="005D1301" w:rsidRPr="00057C01" w:rsidRDefault="007C5BAE" w:rsidP="005D1301">
            <w:pPr>
              <w:pStyle w:val="a8"/>
              <w:jc w:val="both"/>
              <w:rPr>
                <w:lang w:eastAsia="en-US"/>
              </w:rPr>
            </w:pPr>
            <w:r w:rsidRPr="00057C01">
              <w:rPr>
                <w:lang w:eastAsia="en-US"/>
              </w:rPr>
              <w:t>Уровень практических умений</w:t>
            </w:r>
          </w:p>
        </w:tc>
        <w:tc>
          <w:tcPr>
            <w:tcW w:w="1202" w:type="pct"/>
            <w:tcBorders>
              <w:top w:val="single" w:sz="4" w:space="0" w:color="auto"/>
              <w:left w:val="single" w:sz="4" w:space="0" w:color="auto"/>
              <w:bottom w:val="single" w:sz="4" w:space="0" w:color="auto"/>
              <w:right w:val="single" w:sz="4" w:space="0" w:color="auto"/>
            </w:tcBorders>
            <w:vAlign w:val="center"/>
            <w:hideMark/>
          </w:tcPr>
          <w:p w:rsidR="005D1301" w:rsidRPr="00057C01" w:rsidRDefault="00AC52FD" w:rsidP="00AC52FD">
            <w:pPr>
              <w:pStyle w:val="a8"/>
              <w:jc w:val="center"/>
              <w:rPr>
                <w:lang w:eastAsia="en-US"/>
              </w:rPr>
            </w:pPr>
            <w:r w:rsidRPr="00057C01">
              <w:t>1</w:t>
            </w:r>
            <w:r w:rsidR="005D1301" w:rsidRPr="00057C01">
              <w:t> (</w:t>
            </w:r>
            <w:r w:rsidR="00EC0D23">
              <w:t>1</w:t>
            </w:r>
            <w:r w:rsidRPr="00057C01">
              <w:t>2</w:t>
            </w:r>
            <w:r w:rsidR="00EC0D23">
              <w:t>,</w:t>
            </w:r>
            <w:r w:rsidRPr="00057C01">
              <w:t>5</w:t>
            </w:r>
            <w:r w:rsidR="005D1301" w:rsidRPr="00057C01">
              <w:t>%)</w:t>
            </w:r>
          </w:p>
        </w:tc>
      </w:tr>
      <w:tr w:rsidR="005D1301" w:rsidRPr="00057C01" w:rsidTr="007C5BAE">
        <w:tc>
          <w:tcPr>
            <w:tcW w:w="3798" w:type="pct"/>
            <w:tcBorders>
              <w:top w:val="single" w:sz="4" w:space="0" w:color="auto"/>
              <w:left w:val="single" w:sz="4" w:space="0" w:color="auto"/>
              <w:bottom w:val="single" w:sz="4" w:space="0" w:color="auto"/>
              <w:right w:val="single" w:sz="4" w:space="0" w:color="auto"/>
            </w:tcBorders>
            <w:vAlign w:val="center"/>
          </w:tcPr>
          <w:p w:rsidR="005D1301" w:rsidRPr="00057C01" w:rsidRDefault="007C5BAE" w:rsidP="005D1301">
            <w:pPr>
              <w:pStyle w:val="a8"/>
              <w:jc w:val="both"/>
              <w:rPr>
                <w:lang w:eastAsia="en-US"/>
              </w:rPr>
            </w:pPr>
            <w:r w:rsidRPr="00057C01">
              <w:rPr>
                <w:lang w:eastAsia="en-US"/>
              </w:rPr>
              <w:t>Владение иностранным языком</w:t>
            </w:r>
          </w:p>
        </w:tc>
        <w:tc>
          <w:tcPr>
            <w:tcW w:w="1202" w:type="pct"/>
            <w:tcBorders>
              <w:top w:val="single" w:sz="4" w:space="0" w:color="auto"/>
              <w:left w:val="single" w:sz="4" w:space="0" w:color="auto"/>
              <w:bottom w:val="single" w:sz="4" w:space="0" w:color="auto"/>
              <w:right w:val="single" w:sz="4" w:space="0" w:color="auto"/>
            </w:tcBorders>
            <w:vAlign w:val="center"/>
            <w:hideMark/>
          </w:tcPr>
          <w:p w:rsidR="005D1301" w:rsidRPr="00057C01" w:rsidRDefault="000F2B9B" w:rsidP="005D1301">
            <w:pPr>
              <w:pStyle w:val="a8"/>
              <w:jc w:val="center"/>
              <w:rPr>
                <w:lang w:eastAsia="en-US"/>
              </w:rPr>
            </w:pPr>
            <w:r>
              <w:t>0 (0</w:t>
            </w:r>
            <w:r w:rsidR="005D1301" w:rsidRPr="00057C01">
              <w:t>%)</w:t>
            </w:r>
          </w:p>
        </w:tc>
      </w:tr>
      <w:tr w:rsidR="005D1301" w:rsidRPr="00057C01" w:rsidTr="007C5BAE">
        <w:tc>
          <w:tcPr>
            <w:tcW w:w="3798" w:type="pct"/>
            <w:tcBorders>
              <w:top w:val="single" w:sz="4" w:space="0" w:color="auto"/>
              <w:left w:val="single" w:sz="4" w:space="0" w:color="auto"/>
              <w:bottom w:val="single" w:sz="4" w:space="0" w:color="auto"/>
              <w:right w:val="single" w:sz="4" w:space="0" w:color="auto"/>
            </w:tcBorders>
            <w:vAlign w:val="center"/>
          </w:tcPr>
          <w:p w:rsidR="005D1301" w:rsidRPr="00057C01" w:rsidRDefault="007C5BAE" w:rsidP="005D1301">
            <w:pPr>
              <w:pStyle w:val="a8"/>
              <w:jc w:val="both"/>
              <w:rPr>
                <w:lang w:eastAsia="en-US"/>
              </w:rPr>
            </w:pPr>
            <w:r w:rsidRPr="00057C01">
              <w:rPr>
                <w:lang w:eastAsia="en-US"/>
              </w:rPr>
              <w:t>Владение современными информационными технологиями</w:t>
            </w:r>
          </w:p>
        </w:tc>
        <w:tc>
          <w:tcPr>
            <w:tcW w:w="1202" w:type="pct"/>
            <w:tcBorders>
              <w:top w:val="single" w:sz="4" w:space="0" w:color="auto"/>
              <w:left w:val="single" w:sz="4" w:space="0" w:color="auto"/>
              <w:bottom w:val="single" w:sz="4" w:space="0" w:color="auto"/>
              <w:right w:val="single" w:sz="4" w:space="0" w:color="auto"/>
            </w:tcBorders>
            <w:vAlign w:val="center"/>
            <w:hideMark/>
          </w:tcPr>
          <w:p w:rsidR="005D1301" w:rsidRPr="00057C01" w:rsidRDefault="000F2B9B" w:rsidP="005D1301">
            <w:pPr>
              <w:pStyle w:val="a8"/>
              <w:jc w:val="center"/>
              <w:rPr>
                <w:lang w:eastAsia="en-US"/>
              </w:rPr>
            </w:pPr>
            <w:r>
              <w:t>0 (0</w:t>
            </w:r>
            <w:r w:rsidR="005D1301" w:rsidRPr="00057C01">
              <w:t>%)</w:t>
            </w:r>
          </w:p>
        </w:tc>
      </w:tr>
      <w:tr w:rsidR="005D1301" w:rsidRPr="00057C01" w:rsidTr="007C5BAE">
        <w:tc>
          <w:tcPr>
            <w:tcW w:w="3798" w:type="pct"/>
            <w:tcBorders>
              <w:top w:val="single" w:sz="4" w:space="0" w:color="auto"/>
              <w:left w:val="single" w:sz="4" w:space="0" w:color="auto"/>
              <w:bottom w:val="single" w:sz="4" w:space="0" w:color="auto"/>
              <w:right w:val="single" w:sz="4" w:space="0" w:color="auto"/>
            </w:tcBorders>
            <w:vAlign w:val="center"/>
          </w:tcPr>
          <w:p w:rsidR="005D1301" w:rsidRPr="00057C01" w:rsidRDefault="007C5BAE" w:rsidP="005D1301">
            <w:pPr>
              <w:pStyle w:val="a8"/>
              <w:jc w:val="both"/>
              <w:rPr>
                <w:lang w:eastAsia="en-US"/>
              </w:rPr>
            </w:pPr>
            <w:r w:rsidRPr="00057C01">
              <w:rPr>
                <w:lang w:eastAsia="en-US"/>
              </w:rPr>
              <w:t>Способность работать в коллективе, команде</w:t>
            </w:r>
          </w:p>
        </w:tc>
        <w:tc>
          <w:tcPr>
            <w:tcW w:w="1202" w:type="pct"/>
            <w:tcBorders>
              <w:top w:val="single" w:sz="4" w:space="0" w:color="auto"/>
              <w:left w:val="single" w:sz="4" w:space="0" w:color="auto"/>
              <w:bottom w:val="single" w:sz="4" w:space="0" w:color="auto"/>
              <w:right w:val="single" w:sz="4" w:space="0" w:color="auto"/>
            </w:tcBorders>
            <w:vAlign w:val="center"/>
            <w:hideMark/>
          </w:tcPr>
          <w:p w:rsidR="005D1301" w:rsidRPr="00057C01" w:rsidRDefault="000F2B9B" w:rsidP="005D1301">
            <w:pPr>
              <w:pStyle w:val="a8"/>
              <w:jc w:val="center"/>
              <w:rPr>
                <w:lang w:eastAsia="en-US"/>
              </w:rPr>
            </w:pPr>
            <w:r>
              <w:t>0 (0</w:t>
            </w:r>
            <w:r w:rsidR="005D1301" w:rsidRPr="00057C01">
              <w:t>%)</w:t>
            </w:r>
          </w:p>
        </w:tc>
      </w:tr>
      <w:tr w:rsidR="005D1301" w:rsidRPr="00057C01" w:rsidTr="007C5BAE">
        <w:tc>
          <w:tcPr>
            <w:tcW w:w="3798" w:type="pct"/>
            <w:tcBorders>
              <w:top w:val="single" w:sz="4" w:space="0" w:color="auto"/>
              <w:left w:val="single" w:sz="4" w:space="0" w:color="auto"/>
              <w:bottom w:val="single" w:sz="4" w:space="0" w:color="auto"/>
              <w:right w:val="single" w:sz="4" w:space="0" w:color="auto"/>
            </w:tcBorders>
            <w:vAlign w:val="center"/>
          </w:tcPr>
          <w:p w:rsidR="005D1301" w:rsidRPr="00057C01" w:rsidRDefault="007C5BAE" w:rsidP="005D1301">
            <w:pPr>
              <w:pStyle w:val="a8"/>
              <w:jc w:val="both"/>
              <w:rPr>
                <w:lang w:eastAsia="en-US"/>
              </w:rPr>
            </w:pPr>
            <w:r w:rsidRPr="00057C01">
              <w:rPr>
                <w:lang w:eastAsia="en-US"/>
              </w:rPr>
              <w:lastRenderedPageBreak/>
              <w:t>Способность эффективно представлять себя и презентовать результаты своей деятельности</w:t>
            </w:r>
          </w:p>
        </w:tc>
        <w:tc>
          <w:tcPr>
            <w:tcW w:w="1202" w:type="pct"/>
            <w:tcBorders>
              <w:top w:val="single" w:sz="4" w:space="0" w:color="auto"/>
              <w:left w:val="single" w:sz="4" w:space="0" w:color="auto"/>
              <w:bottom w:val="single" w:sz="4" w:space="0" w:color="auto"/>
              <w:right w:val="single" w:sz="4" w:space="0" w:color="auto"/>
            </w:tcBorders>
            <w:vAlign w:val="center"/>
            <w:hideMark/>
          </w:tcPr>
          <w:p w:rsidR="005D1301" w:rsidRPr="00057C01" w:rsidRDefault="000F2B9B" w:rsidP="005D1301">
            <w:pPr>
              <w:pStyle w:val="a8"/>
              <w:jc w:val="center"/>
              <w:rPr>
                <w:lang w:eastAsia="en-US"/>
              </w:rPr>
            </w:pPr>
            <w:r>
              <w:t>0 (0</w:t>
            </w:r>
            <w:r w:rsidR="005D1301" w:rsidRPr="00057C01">
              <w:t>%)</w:t>
            </w:r>
          </w:p>
        </w:tc>
      </w:tr>
      <w:tr w:rsidR="005D1301" w:rsidRPr="00057C01" w:rsidTr="007C5BAE">
        <w:tc>
          <w:tcPr>
            <w:tcW w:w="3798" w:type="pct"/>
            <w:tcBorders>
              <w:top w:val="single" w:sz="4" w:space="0" w:color="auto"/>
              <w:left w:val="single" w:sz="4" w:space="0" w:color="auto"/>
              <w:bottom w:val="single" w:sz="4" w:space="0" w:color="auto"/>
              <w:right w:val="single" w:sz="4" w:space="0" w:color="auto"/>
            </w:tcBorders>
            <w:vAlign w:val="center"/>
          </w:tcPr>
          <w:p w:rsidR="005D1301" w:rsidRPr="00057C01" w:rsidRDefault="007C5BAE" w:rsidP="005D1301">
            <w:pPr>
              <w:pStyle w:val="a8"/>
              <w:jc w:val="both"/>
              <w:rPr>
                <w:lang w:eastAsia="en-US"/>
              </w:rPr>
            </w:pPr>
            <w:r w:rsidRPr="00057C01">
              <w:rPr>
                <w:lang w:eastAsia="en-US"/>
              </w:rPr>
              <w:t>Нацеленность на карьерный рост и профессиональное развитие</w:t>
            </w:r>
          </w:p>
        </w:tc>
        <w:tc>
          <w:tcPr>
            <w:tcW w:w="1202" w:type="pct"/>
            <w:tcBorders>
              <w:top w:val="single" w:sz="4" w:space="0" w:color="auto"/>
              <w:left w:val="single" w:sz="4" w:space="0" w:color="auto"/>
              <w:bottom w:val="single" w:sz="4" w:space="0" w:color="auto"/>
              <w:right w:val="single" w:sz="4" w:space="0" w:color="auto"/>
            </w:tcBorders>
            <w:vAlign w:val="center"/>
            <w:hideMark/>
          </w:tcPr>
          <w:p w:rsidR="005D1301" w:rsidRPr="00057C01" w:rsidRDefault="000F2B9B" w:rsidP="005D1301">
            <w:pPr>
              <w:pStyle w:val="a8"/>
              <w:jc w:val="center"/>
              <w:rPr>
                <w:lang w:eastAsia="en-US"/>
              </w:rPr>
            </w:pPr>
            <w:r>
              <w:t>0 (0</w:t>
            </w:r>
            <w:r w:rsidR="005D1301" w:rsidRPr="00057C01">
              <w:t>%)</w:t>
            </w:r>
          </w:p>
        </w:tc>
      </w:tr>
      <w:tr w:rsidR="005D1301" w:rsidRPr="00057C01" w:rsidTr="007C5BAE">
        <w:tc>
          <w:tcPr>
            <w:tcW w:w="3798" w:type="pct"/>
            <w:tcBorders>
              <w:top w:val="single" w:sz="4" w:space="0" w:color="auto"/>
              <w:left w:val="single" w:sz="4" w:space="0" w:color="auto"/>
              <w:bottom w:val="single" w:sz="4" w:space="0" w:color="auto"/>
              <w:right w:val="single" w:sz="4" w:space="0" w:color="auto"/>
            </w:tcBorders>
            <w:vAlign w:val="center"/>
          </w:tcPr>
          <w:p w:rsidR="005D1301" w:rsidRPr="00057C01" w:rsidRDefault="007C5BAE" w:rsidP="005D1301">
            <w:pPr>
              <w:pStyle w:val="a8"/>
              <w:jc w:val="both"/>
              <w:rPr>
                <w:lang w:eastAsia="en-US"/>
              </w:rPr>
            </w:pPr>
            <w:r w:rsidRPr="00057C01">
              <w:rPr>
                <w:lang w:eastAsia="en-US"/>
              </w:rPr>
              <w:t>Готовность к дальнейшему обучению</w:t>
            </w:r>
          </w:p>
        </w:tc>
        <w:tc>
          <w:tcPr>
            <w:tcW w:w="1202" w:type="pct"/>
            <w:tcBorders>
              <w:top w:val="single" w:sz="4" w:space="0" w:color="auto"/>
              <w:left w:val="single" w:sz="4" w:space="0" w:color="auto"/>
              <w:bottom w:val="single" w:sz="4" w:space="0" w:color="auto"/>
              <w:right w:val="single" w:sz="4" w:space="0" w:color="auto"/>
            </w:tcBorders>
            <w:vAlign w:val="center"/>
            <w:hideMark/>
          </w:tcPr>
          <w:p w:rsidR="005D1301" w:rsidRPr="00057C01" w:rsidRDefault="000F2B9B" w:rsidP="005D1301">
            <w:pPr>
              <w:pStyle w:val="a8"/>
              <w:jc w:val="center"/>
              <w:rPr>
                <w:lang w:eastAsia="en-US"/>
              </w:rPr>
            </w:pPr>
            <w:r>
              <w:t>0 (0</w:t>
            </w:r>
            <w:r w:rsidR="005D1301" w:rsidRPr="00057C01">
              <w:t>%)</w:t>
            </w:r>
          </w:p>
        </w:tc>
      </w:tr>
      <w:tr w:rsidR="005D1301" w:rsidRPr="00057C01" w:rsidTr="007C5BAE">
        <w:tc>
          <w:tcPr>
            <w:tcW w:w="3798" w:type="pct"/>
            <w:tcBorders>
              <w:top w:val="single" w:sz="4" w:space="0" w:color="auto"/>
              <w:left w:val="single" w:sz="4" w:space="0" w:color="auto"/>
              <w:bottom w:val="single" w:sz="4" w:space="0" w:color="auto"/>
              <w:right w:val="single" w:sz="4" w:space="0" w:color="auto"/>
            </w:tcBorders>
            <w:vAlign w:val="center"/>
          </w:tcPr>
          <w:p w:rsidR="005D1301" w:rsidRPr="00057C01" w:rsidRDefault="007C5BAE" w:rsidP="005D1301">
            <w:pPr>
              <w:pStyle w:val="a8"/>
              <w:jc w:val="both"/>
              <w:rPr>
                <w:lang w:eastAsia="en-US"/>
              </w:rPr>
            </w:pPr>
            <w:r w:rsidRPr="00057C01">
              <w:rPr>
                <w:lang w:eastAsia="en-US"/>
              </w:rPr>
              <w:t>Способность воспринимать и анализировать новую информацию, развивать новые идеи</w:t>
            </w:r>
          </w:p>
        </w:tc>
        <w:tc>
          <w:tcPr>
            <w:tcW w:w="1202" w:type="pct"/>
            <w:tcBorders>
              <w:top w:val="single" w:sz="4" w:space="0" w:color="auto"/>
              <w:left w:val="single" w:sz="4" w:space="0" w:color="auto"/>
              <w:bottom w:val="single" w:sz="4" w:space="0" w:color="auto"/>
              <w:right w:val="single" w:sz="4" w:space="0" w:color="auto"/>
            </w:tcBorders>
            <w:vAlign w:val="center"/>
            <w:hideMark/>
          </w:tcPr>
          <w:p w:rsidR="005D1301" w:rsidRPr="00057C01" w:rsidRDefault="000F2B9B" w:rsidP="005D1301">
            <w:pPr>
              <w:pStyle w:val="a8"/>
              <w:jc w:val="center"/>
              <w:rPr>
                <w:lang w:eastAsia="en-US"/>
              </w:rPr>
            </w:pPr>
            <w:r>
              <w:t>0 (0</w:t>
            </w:r>
            <w:r w:rsidR="005D1301" w:rsidRPr="00057C01">
              <w:t>%)</w:t>
            </w:r>
          </w:p>
        </w:tc>
      </w:tr>
      <w:tr w:rsidR="005D1301" w:rsidRPr="00057C01" w:rsidTr="007C5BAE">
        <w:trPr>
          <w:trHeight w:val="108"/>
        </w:trPr>
        <w:tc>
          <w:tcPr>
            <w:tcW w:w="3798" w:type="pct"/>
            <w:tcBorders>
              <w:top w:val="single" w:sz="4" w:space="0" w:color="auto"/>
              <w:left w:val="single" w:sz="4" w:space="0" w:color="auto"/>
              <w:bottom w:val="single" w:sz="4" w:space="0" w:color="auto"/>
              <w:right w:val="single" w:sz="4" w:space="0" w:color="auto"/>
            </w:tcBorders>
            <w:vAlign w:val="center"/>
          </w:tcPr>
          <w:p w:rsidR="005D1301" w:rsidRPr="00057C01" w:rsidRDefault="007C5BAE" w:rsidP="005D1301">
            <w:pPr>
              <w:pStyle w:val="a8"/>
              <w:jc w:val="both"/>
              <w:rPr>
                <w:lang w:eastAsia="en-US"/>
              </w:rPr>
            </w:pPr>
            <w:r w:rsidRPr="00057C01">
              <w:rPr>
                <w:lang w:eastAsia="en-US"/>
              </w:rPr>
              <w:t>Эрудированность, общая культура</w:t>
            </w:r>
          </w:p>
        </w:tc>
        <w:tc>
          <w:tcPr>
            <w:tcW w:w="1202" w:type="pct"/>
            <w:tcBorders>
              <w:top w:val="single" w:sz="4" w:space="0" w:color="auto"/>
              <w:left w:val="single" w:sz="4" w:space="0" w:color="auto"/>
              <w:bottom w:val="single" w:sz="4" w:space="0" w:color="auto"/>
              <w:right w:val="single" w:sz="4" w:space="0" w:color="auto"/>
            </w:tcBorders>
            <w:vAlign w:val="center"/>
            <w:hideMark/>
          </w:tcPr>
          <w:p w:rsidR="005D1301" w:rsidRPr="00057C01" w:rsidRDefault="000F2B9B" w:rsidP="005D1301">
            <w:pPr>
              <w:pStyle w:val="a8"/>
              <w:jc w:val="center"/>
              <w:rPr>
                <w:lang w:eastAsia="en-US"/>
              </w:rPr>
            </w:pPr>
            <w:r>
              <w:t>0 (0</w:t>
            </w:r>
            <w:r w:rsidR="005D1301" w:rsidRPr="00057C01">
              <w:t>%)</w:t>
            </w:r>
          </w:p>
        </w:tc>
      </w:tr>
      <w:tr w:rsidR="005D1301" w:rsidRPr="00057C01" w:rsidTr="005D1301">
        <w:tc>
          <w:tcPr>
            <w:tcW w:w="3798" w:type="pct"/>
            <w:tcBorders>
              <w:top w:val="single" w:sz="4" w:space="0" w:color="auto"/>
              <w:left w:val="single" w:sz="4" w:space="0" w:color="auto"/>
              <w:bottom w:val="single" w:sz="4" w:space="0" w:color="auto"/>
              <w:right w:val="single" w:sz="4" w:space="0" w:color="auto"/>
            </w:tcBorders>
            <w:vAlign w:val="center"/>
            <w:hideMark/>
          </w:tcPr>
          <w:p w:rsidR="005D1301" w:rsidRPr="00057C01" w:rsidRDefault="005D1301" w:rsidP="005D1301">
            <w:pPr>
              <w:pStyle w:val="a8"/>
              <w:jc w:val="both"/>
            </w:pPr>
            <w:r w:rsidRPr="00057C01">
              <w:t>Другое</w:t>
            </w:r>
          </w:p>
        </w:tc>
        <w:tc>
          <w:tcPr>
            <w:tcW w:w="1202" w:type="pct"/>
            <w:tcBorders>
              <w:top w:val="single" w:sz="4" w:space="0" w:color="auto"/>
              <w:left w:val="single" w:sz="4" w:space="0" w:color="auto"/>
              <w:bottom w:val="single" w:sz="4" w:space="0" w:color="auto"/>
              <w:right w:val="single" w:sz="4" w:space="0" w:color="auto"/>
            </w:tcBorders>
            <w:hideMark/>
          </w:tcPr>
          <w:p w:rsidR="005D1301" w:rsidRPr="00057C01" w:rsidRDefault="000F2B9B" w:rsidP="000F2B9B">
            <w:pPr>
              <w:pStyle w:val="a8"/>
              <w:jc w:val="center"/>
              <w:rPr>
                <w:lang w:eastAsia="en-US"/>
              </w:rPr>
            </w:pPr>
            <w:r>
              <w:t>0 (0</w:t>
            </w:r>
            <w:r w:rsidR="005D1301" w:rsidRPr="00057C01">
              <w:t>%)</w:t>
            </w:r>
          </w:p>
        </w:tc>
      </w:tr>
    </w:tbl>
    <w:p w:rsidR="005D1301" w:rsidRPr="00057C01" w:rsidRDefault="005D1301" w:rsidP="005D1301">
      <w:pPr>
        <w:pStyle w:val="a8"/>
        <w:spacing w:before="0" w:beforeAutospacing="0" w:after="0" w:afterAutospacing="0"/>
        <w:ind w:firstLine="709"/>
        <w:jc w:val="both"/>
        <w:rPr>
          <w:sz w:val="28"/>
        </w:rPr>
      </w:pPr>
      <w:r w:rsidRPr="00057C01">
        <w:rPr>
          <w:sz w:val="28"/>
          <w:szCs w:val="28"/>
        </w:rPr>
        <w:t xml:space="preserve">Анализ данных позволяет констатировать, что для </w:t>
      </w:r>
      <w:r w:rsidR="007C5BAE" w:rsidRPr="00057C01">
        <w:rPr>
          <w:bCs/>
          <w:spacing w:val="-1"/>
          <w:sz w:val="28"/>
          <w:szCs w:val="28"/>
        </w:rPr>
        <w:t>работодателей</w:t>
      </w:r>
      <w:r w:rsidRPr="00057C01">
        <w:rPr>
          <w:bCs/>
          <w:spacing w:val="-1"/>
          <w:sz w:val="28"/>
          <w:szCs w:val="28"/>
        </w:rPr>
        <w:t xml:space="preserve"> наиболее значимыми факторами, влияющими на эффективность профессиональной деятельности, являются уровень профессиональной общетеоретической подготовки (указали </w:t>
      </w:r>
      <w:r w:rsidR="00EC0D23">
        <w:rPr>
          <w:bCs/>
          <w:spacing w:val="-1"/>
          <w:sz w:val="28"/>
          <w:szCs w:val="28"/>
        </w:rPr>
        <w:t>6</w:t>
      </w:r>
      <w:r w:rsidRPr="00057C01">
        <w:rPr>
          <w:bCs/>
          <w:spacing w:val="-1"/>
          <w:sz w:val="28"/>
          <w:szCs w:val="28"/>
        </w:rPr>
        <w:t xml:space="preserve"> (</w:t>
      </w:r>
      <w:r w:rsidR="00AC52FD" w:rsidRPr="00057C01">
        <w:rPr>
          <w:bCs/>
          <w:spacing w:val="-1"/>
          <w:sz w:val="28"/>
          <w:szCs w:val="28"/>
        </w:rPr>
        <w:t>75</w:t>
      </w:r>
      <w:r w:rsidRPr="00057C01">
        <w:rPr>
          <w:bCs/>
          <w:spacing w:val="-1"/>
          <w:sz w:val="28"/>
          <w:szCs w:val="28"/>
        </w:rPr>
        <w:t xml:space="preserve">%) работодателей), уровень практических умений </w:t>
      </w:r>
      <w:r w:rsidR="007C5BAE" w:rsidRPr="00057C01">
        <w:rPr>
          <w:bCs/>
          <w:spacing w:val="-1"/>
          <w:sz w:val="28"/>
          <w:szCs w:val="28"/>
        </w:rPr>
        <w:t xml:space="preserve">отметили </w:t>
      </w:r>
      <w:r w:rsidR="00AC52FD" w:rsidRPr="00057C01">
        <w:rPr>
          <w:bCs/>
          <w:spacing w:val="-1"/>
          <w:sz w:val="28"/>
          <w:szCs w:val="28"/>
        </w:rPr>
        <w:t>1</w:t>
      </w:r>
      <w:r w:rsidR="007C5BAE" w:rsidRPr="00057C01">
        <w:rPr>
          <w:bCs/>
          <w:spacing w:val="-1"/>
          <w:sz w:val="28"/>
          <w:szCs w:val="28"/>
        </w:rPr>
        <w:t> (</w:t>
      </w:r>
      <w:r w:rsidR="00EC0D23">
        <w:rPr>
          <w:bCs/>
          <w:spacing w:val="-1"/>
          <w:sz w:val="28"/>
          <w:szCs w:val="28"/>
        </w:rPr>
        <w:t>1</w:t>
      </w:r>
      <w:r w:rsidR="00AC52FD" w:rsidRPr="00057C01">
        <w:rPr>
          <w:bCs/>
          <w:spacing w:val="-1"/>
          <w:sz w:val="28"/>
          <w:szCs w:val="28"/>
        </w:rPr>
        <w:t>2</w:t>
      </w:r>
      <w:r w:rsidR="00EC0D23">
        <w:rPr>
          <w:bCs/>
          <w:spacing w:val="-1"/>
          <w:sz w:val="28"/>
          <w:szCs w:val="28"/>
        </w:rPr>
        <w:t>,</w:t>
      </w:r>
      <w:r w:rsidR="00AC52FD" w:rsidRPr="00057C01">
        <w:rPr>
          <w:bCs/>
          <w:spacing w:val="-1"/>
          <w:sz w:val="28"/>
          <w:szCs w:val="28"/>
        </w:rPr>
        <w:t>5</w:t>
      </w:r>
      <w:r w:rsidRPr="00057C01">
        <w:rPr>
          <w:bCs/>
          <w:spacing w:val="-1"/>
          <w:sz w:val="28"/>
          <w:szCs w:val="28"/>
        </w:rPr>
        <w:t xml:space="preserve">%) работодателей </w:t>
      </w:r>
      <w:r w:rsidRPr="00057C01">
        <w:rPr>
          <w:sz w:val="28"/>
        </w:rPr>
        <w:t>(рис. </w:t>
      </w:r>
      <w:r w:rsidR="002E4A54" w:rsidRPr="00057C01">
        <w:rPr>
          <w:sz w:val="28"/>
        </w:rPr>
        <w:t>9</w:t>
      </w:r>
      <w:r w:rsidRPr="00057C01">
        <w:rPr>
          <w:sz w:val="28"/>
        </w:rPr>
        <w:t>-</w:t>
      </w:r>
      <w:r w:rsidR="002E4A54" w:rsidRPr="00057C01">
        <w:rPr>
          <w:sz w:val="28"/>
        </w:rPr>
        <w:t>10</w:t>
      </w:r>
      <w:r w:rsidRPr="00057C01">
        <w:rPr>
          <w:sz w:val="28"/>
        </w:rPr>
        <w:t>).</w:t>
      </w:r>
    </w:p>
    <w:p w:rsidR="005D1301" w:rsidRDefault="005D1301" w:rsidP="005D1301">
      <w:pPr>
        <w:pStyle w:val="a8"/>
        <w:jc w:val="both"/>
        <w:rPr>
          <w:szCs w:val="22"/>
        </w:rPr>
      </w:pPr>
      <w:r>
        <w:rPr>
          <w:rFonts w:eastAsia="Calibri"/>
          <w:b/>
          <w:noProof/>
          <w:sz w:val="28"/>
          <w:szCs w:val="22"/>
        </w:rPr>
        <w:drawing>
          <wp:inline distT="0" distB="0" distL="0" distR="0" wp14:anchorId="533B95D3" wp14:editId="2FEF9EE3">
            <wp:extent cx="6217920" cy="3978910"/>
            <wp:effectExtent l="0" t="0" r="0" b="2540"/>
            <wp:docPr id="151" name="Диаграмма 1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D1301" w:rsidRDefault="005D1301" w:rsidP="005D1301">
      <w:pPr>
        <w:pStyle w:val="a8"/>
        <w:jc w:val="center"/>
      </w:pPr>
      <w:r>
        <w:rPr>
          <w:b/>
        </w:rPr>
        <w:t>Рис. </w:t>
      </w:r>
      <w:r w:rsidR="002E4A54">
        <w:rPr>
          <w:b/>
        </w:rPr>
        <w:t>9</w:t>
      </w:r>
      <w:r>
        <w:rPr>
          <w:b/>
        </w:rPr>
        <w:t> </w:t>
      </w:r>
      <w:r>
        <w:t>Количественный анализ факторов, влияющих на эффективность профессиональной деятельности</w:t>
      </w:r>
    </w:p>
    <w:p w:rsidR="005D1301" w:rsidRDefault="005D1301" w:rsidP="005D1301">
      <w:pPr>
        <w:pStyle w:val="a8"/>
        <w:jc w:val="both"/>
      </w:pPr>
      <w:r w:rsidRPr="00425C00">
        <w:rPr>
          <w:rFonts w:eastAsia="Calibri"/>
          <w:b/>
          <w:noProof/>
          <w:sz w:val="20"/>
          <w:szCs w:val="20"/>
        </w:rPr>
        <w:lastRenderedPageBreak/>
        <w:drawing>
          <wp:inline distT="0" distB="0" distL="0" distR="0" wp14:anchorId="16AF3F23" wp14:editId="5C15DEEE">
            <wp:extent cx="6130456" cy="1963972"/>
            <wp:effectExtent l="0" t="0" r="3810" b="0"/>
            <wp:docPr id="152" name="Диаграмма 1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D1301" w:rsidRDefault="007C5BAE" w:rsidP="005D1301">
      <w:pPr>
        <w:pStyle w:val="a8"/>
        <w:jc w:val="center"/>
      </w:pPr>
      <w:r>
        <w:rPr>
          <w:b/>
        </w:rPr>
        <w:t>Рис. </w:t>
      </w:r>
      <w:r w:rsidR="002E4A54">
        <w:rPr>
          <w:b/>
        </w:rPr>
        <w:t>10</w:t>
      </w:r>
      <w:r w:rsidR="005D1301">
        <w:rPr>
          <w:b/>
        </w:rPr>
        <w:t> </w:t>
      </w:r>
      <w:r w:rsidR="005D1301">
        <w:t>Анализ факторов, влияющих на эффективность профессиональной деятельности</w:t>
      </w:r>
    </w:p>
    <w:p w:rsidR="005D1301" w:rsidRDefault="005D1301" w:rsidP="005D1301">
      <w:pPr>
        <w:pStyle w:val="a8"/>
        <w:spacing w:before="0" w:beforeAutospacing="0" w:after="0" w:afterAutospacing="0"/>
        <w:ind w:firstLine="709"/>
        <w:jc w:val="both"/>
        <w:rPr>
          <w:sz w:val="16"/>
          <w:szCs w:val="12"/>
        </w:rPr>
      </w:pPr>
    </w:p>
    <w:p w:rsidR="00245B3D" w:rsidRPr="00057C01" w:rsidRDefault="005D1301" w:rsidP="005D1301">
      <w:pPr>
        <w:pStyle w:val="a8"/>
        <w:tabs>
          <w:tab w:val="left" w:pos="1134"/>
        </w:tabs>
        <w:spacing w:before="0" w:beforeAutospacing="0" w:after="0" w:afterAutospacing="0"/>
        <w:ind w:firstLine="709"/>
        <w:jc w:val="both"/>
        <w:rPr>
          <w:sz w:val="28"/>
        </w:rPr>
      </w:pPr>
      <w:r w:rsidRPr="00057C01">
        <w:rPr>
          <w:sz w:val="28"/>
        </w:rPr>
        <w:t>Вопрос 1</w:t>
      </w:r>
      <w:r w:rsidR="00245B3D" w:rsidRPr="00057C01">
        <w:rPr>
          <w:sz w:val="28"/>
        </w:rPr>
        <w:t>4</w:t>
      </w:r>
      <w:r w:rsidRPr="00057C01">
        <w:rPr>
          <w:sz w:val="28"/>
        </w:rPr>
        <w:t>. </w:t>
      </w:r>
      <w:r w:rsidR="00245B3D" w:rsidRPr="00057C01">
        <w:rPr>
          <w:sz w:val="28"/>
        </w:rPr>
        <w:t>Укажите, какие факторы, на Ваш взгляд, оказывают решающее влияние на обеспечение качества образования.</w:t>
      </w:r>
    </w:p>
    <w:p w:rsidR="005D1301" w:rsidRPr="00057C01" w:rsidRDefault="005D1301" w:rsidP="005D1301">
      <w:pPr>
        <w:pStyle w:val="a8"/>
        <w:tabs>
          <w:tab w:val="left" w:pos="1134"/>
        </w:tabs>
        <w:spacing w:before="0" w:beforeAutospacing="0" w:after="0" w:afterAutospacing="0"/>
        <w:ind w:firstLine="709"/>
        <w:jc w:val="both"/>
        <w:rPr>
          <w:sz w:val="32"/>
          <w:szCs w:val="22"/>
        </w:rPr>
      </w:pPr>
      <w:r w:rsidRPr="00057C01">
        <w:rPr>
          <w:sz w:val="28"/>
        </w:rPr>
        <w:t xml:space="preserve">Ответы респондентов на вопрос об указании факторов, которые, по мнению работодателей, оказывают решающее влияние на обеспечение качества </w:t>
      </w:r>
      <w:r w:rsidR="00245B3D" w:rsidRPr="00057C01">
        <w:rPr>
          <w:sz w:val="28"/>
        </w:rPr>
        <w:t>образования</w:t>
      </w:r>
      <w:r w:rsidRPr="00057C01">
        <w:rPr>
          <w:sz w:val="28"/>
        </w:rPr>
        <w:t>, распределились следующим образом:</w:t>
      </w:r>
    </w:p>
    <w:tbl>
      <w:tblPr>
        <w:tblStyle w:val="af0"/>
        <w:tblW w:w="5000" w:type="pct"/>
        <w:tblLook w:val="04A0" w:firstRow="1" w:lastRow="0" w:firstColumn="1" w:lastColumn="0" w:noHBand="0" w:noVBand="1"/>
      </w:tblPr>
      <w:tblGrid>
        <w:gridCol w:w="7763"/>
        <w:gridCol w:w="2091"/>
      </w:tblGrid>
      <w:tr w:rsidR="005D1301" w:rsidRPr="00057C01" w:rsidTr="00245B3D">
        <w:tc>
          <w:tcPr>
            <w:tcW w:w="3939" w:type="pct"/>
            <w:tcBorders>
              <w:top w:val="single" w:sz="4" w:space="0" w:color="auto"/>
              <w:left w:val="single" w:sz="4" w:space="0" w:color="auto"/>
              <w:bottom w:val="single" w:sz="4" w:space="0" w:color="auto"/>
              <w:right w:val="single" w:sz="4" w:space="0" w:color="auto"/>
            </w:tcBorders>
            <w:vAlign w:val="center"/>
            <w:hideMark/>
          </w:tcPr>
          <w:p w:rsidR="005D1301" w:rsidRPr="00057C01" w:rsidRDefault="005D1301" w:rsidP="005D1301">
            <w:pPr>
              <w:pStyle w:val="a8"/>
              <w:jc w:val="center"/>
              <w:rPr>
                <w:b/>
                <w:lang w:eastAsia="en-US"/>
              </w:rPr>
            </w:pPr>
            <w:r w:rsidRPr="00057C01">
              <w:rPr>
                <w:b/>
              </w:rPr>
              <w:t>Показатель</w:t>
            </w:r>
          </w:p>
        </w:tc>
        <w:tc>
          <w:tcPr>
            <w:tcW w:w="1061" w:type="pct"/>
            <w:tcBorders>
              <w:top w:val="single" w:sz="4" w:space="0" w:color="auto"/>
              <w:left w:val="single" w:sz="4" w:space="0" w:color="auto"/>
              <w:bottom w:val="single" w:sz="4" w:space="0" w:color="auto"/>
              <w:right w:val="single" w:sz="4" w:space="0" w:color="auto"/>
            </w:tcBorders>
            <w:vAlign w:val="center"/>
            <w:hideMark/>
          </w:tcPr>
          <w:p w:rsidR="005D1301" w:rsidRPr="00057C01" w:rsidRDefault="005D1301" w:rsidP="005D1301">
            <w:pPr>
              <w:pStyle w:val="a8"/>
              <w:spacing w:before="0" w:beforeAutospacing="0" w:after="0" w:afterAutospacing="0"/>
              <w:jc w:val="center"/>
              <w:rPr>
                <w:b/>
              </w:rPr>
            </w:pPr>
            <w:r w:rsidRPr="00057C01">
              <w:rPr>
                <w:b/>
              </w:rPr>
              <w:t>Количество</w:t>
            </w:r>
          </w:p>
          <w:p w:rsidR="005D1301" w:rsidRPr="00057C01" w:rsidRDefault="005D1301" w:rsidP="005D1301">
            <w:pPr>
              <w:pStyle w:val="a8"/>
              <w:spacing w:before="0" w:beforeAutospacing="0" w:after="0" w:afterAutospacing="0"/>
              <w:jc w:val="center"/>
              <w:rPr>
                <w:b/>
                <w:lang w:eastAsia="en-US"/>
              </w:rPr>
            </w:pPr>
            <w:r w:rsidRPr="00057C01">
              <w:rPr>
                <w:b/>
              </w:rPr>
              <w:t>респондентов</w:t>
            </w:r>
            <w:proofErr w:type="gramStart"/>
            <w:r w:rsidRPr="00057C01">
              <w:rPr>
                <w:b/>
              </w:rPr>
              <w:t xml:space="preserve"> (%)</w:t>
            </w:r>
            <w:proofErr w:type="gramEnd"/>
          </w:p>
        </w:tc>
      </w:tr>
      <w:tr w:rsidR="005D1301" w:rsidRPr="00057C01" w:rsidTr="00245B3D">
        <w:tc>
          <w:tcPr>
            <w:tcW w:w="3939" w:type="pct"/>
            <w:tcBorders>
              <w:top w:val="single" w:sz="4" w:space="0" w:color="auto"/>
              <w:left w:val="single" w:sz="4" w:space="0" w:color="auto"/>
              <w:bottom w:val="single" w:sz="4" w:space="0" w:color="auto"/>
              <w:right w:val="single" w:sz="4" w:space="0" w:color="auto"/>
            </w:tcBorders>
            <w:hideMark/>
          </w:tcPr>
          <w:p w:rsidR="005D1301" w:rsidRPr="00057C01" w:rsidRDefault="005D1301" w:rsidP="005D1301">
            <w:pPr>
              <w:pStyle w:val="a8"/>
              <w:rPr>
                <w:lang w:eastAsia="en-US"/>
              </w:rPr>
            </w:pPr>
            <w:r w:rsidRPr="00057C01">
              <w:t>Содержание образовательных программ</w:t>
            </w:r>
          </w:p>
        </w:tc>
        <w:tc>
          <w:tcPr>
            <w:tcW w:w="1061" w:type="pct"/>
            <w:tcBorders>
              <w:top w:val="single" w:sz="4" w:space="0" w:color="auto"/>
              <w:left w:val="single" w:sz="4" w:space="0" w:color="auto"/>
              <w:bottom w:val="single" w:sz="4" w:space="0" w:color="auto"/>
              <w:right w:val="single" w:sz="4" w:space="0" w:color="auto"/>
            </w:tcBorders>
            <w:hideMark/>
          </w:tcPr>
          <w:p w:rsidR="005D1301" w:rsidRPr="00057C01" w:rsidRDefault="00EC0D23" w:rsidP="00EC0D23">
            <w:pPr>
              <w:pStyle w:val="a8"/>
              <w:jc w:val="center"/>
              <w:rPr>
                <w:lang w:eastAsia="en-US"/>
              </w:rPr>
            </w:pPr>
            <w:r>
              <w:t>5</w:t>
            </w:r>
            <w:r w:rsidR="005D1301" w:rsidRPr="00057C01">
              <w:t> (</w:t>
            </w:r>
            <w:r>
              <w:t>62,5</w:t>
            </w:r>
            <w:r w:rsidR="005D1301" w:rsidRPr="00057C01">
              <w:t>%)</w:t>
            </w:r>
          </w:p>
        </w:tc>
      </w:tr>
      <w:tr w:rsidR="00245B3D" w:rsidRPr="00057C01" w:rsidTr="00245B3D">
        <w:tc>
          <w:tcPr>
            <w:tcW w:w="3939" w:type="pct"/>
            <w:tcBorders>
              <w:top w:val="single" w:sz="4" w:space="0" w:color="auto"/>
              <w:left w:val="single" w:sz="4" w:space="0" w:color="auto"/>
              <w:bottom w:val="single" w:sz="4" w:space="0" w:color="auto"/>
              <w:right w:val="single" w:sz="4" w:space="0" w:color="auto"/>
            </w:tcBorders>
          </w:tcPr>
          <w:p w:rsidR="00245B3D" w:rsidRPr="00057C01" w:rsidRDefault="00245B3D" w:rsidP="005D1301">
            <w:pPr>
              <w:pStyle w:val="a8"/>
            </w:pPr>
            <w:r w:rsidRPr="00057C01">
              <w:t>Государственная аккредитация образовательных программ</w:t>
            </w:r>
          </w:p>
        </w:tc>
        <w:tc>
          <w:tcPr>
            <w:tcW w:w="1061" w:type="pct"/>
            <w:tcBorders>
              <w:top w:val="single" w:sz="4" w:space="0" w:color="auto"/>
              <w:left w:val="single" w:sz="4" w:space="0" w:color="auto"/>
              <w:bottom w:val="single" w:sz="4" w:space="0" w:color="auto"/>
              <w:right w:val="single" w:sz="4" w:space="0" w:color="auto"/>
            </w:tcBorders>
          </w:tcPr>
          <w:p w:rsidR="00245B3D" w:rsidRPr="00057C01" w:rsidRDefault="00EC0D23" w:rsidP="00EC0D23">
            <w:pPr>
              <w:pStyle w:val="a8"/>
              <w:jc w:val="center"/>
            </w:pPr>
            <w:r>
              <w:t>1</w:t>
            </w:r>
            <w:r w:rsidR="00245B3D" w:rsidRPr="00057C01">
              <w:t> (</w:t>
            </w:r>
            <w:r>
              <w:t>12,5</w:t>
            </w:r>
            <w:r w:rsidR="00245B3D" w:rsidRPr="00057C01">
              <w:t>%)</w:t>
            </w:r>
          </w:p>
        </w:tc>
      </w:tr>
      <w:tr w:rsidR="005D1301" w:rsidRPr="00057C01" w:rsidTr="00245B3D">
        <w:tc>
          <w:tcPr>
            <w:tcW w:w="3939" w:type="pct"/>
            <w:tcBorders>
              <w:top w:val="single" w:sz="4" w:space="0" w:color="auto"/>
              <w:left w:val="single" w:sz="4" w:space="0" w:color="auto"/>
              <w:bottom w:val="single" w:sz="4" w:space="0" w:color="auto"/>
              <w:right w:val="single" w:sz="4" w:space="0" w:color="auto"/>
            </w:tcBorders>
            <w:hideMark/>
          </w:tcPr>
          <w:p w:rsidR="005D1301" w:rsidRPr="00057C01" w:rsidRDefault="00245B3D" w:rsidP="005D1301">
            <w:pPr>
              <w:pStyle w:val="a8"/>
              <w:rPr>
                <w:lang w:eastAsia="en-US"/>
              </w:rPr>
            </w:pPr>
            <w:r w:rsidRPr="00057C01">
              <w:t>Общественно-профессиональная аккредитация образовательных программ</w:t>
            </w:r>
          </w:p>
        </w:tc>
        <w:tc>
          <w:tcPr>
            <w:tcW w:w="1061" w:type="pct"/>
            <w:tcBorders>
              <w:top w:val="single" w:sz="4" w:space="0" w:color="auto"/>
              <w:left w:val="single" w:sz="4" w:space="0" w:color="auto"/>
              <w:bottom w:val="single" w:sz="4" w:space="0" w:color="auto"/>
              <w:right w:val="single" w:sz="4" w:space="0" w:color="auto"/>
            </w:tcBorders>
            <w:hideMark/>
          </w:tcPr>
          <w:p w:rsidR="005D1301" w:rsidRPr="00057C01" w:rsidRDefault="00AC52FD" w:rsidP="00AC52FD">
            <w:pPr>
              <w:pStyle w:val="a8"/>
              <w:jc w:val="center"/>
              <w:rPr>
                <w:lang w:eastAsia="en-US"/>
              </w:rPr>
            </w:pPr>
            <w:r w:rsidRPr="00057C01">
              <w:t>1</w:t>
            </w:r>
            <w:r w:rsidR="005D1301" w:rsidRPr="00057C01">
              <w:t> (</w:t>
            </w:r>
            <w:r w:rsidR="00EC0D23">
              <w:t>1</w:t>
            </w:r>
            <w:r w:rsidRPr="00057C01">
              <w:t>2</w:t>
            </w:r>
            <w:r w:rsidR="00EC0D23">
              <w:t>,</w:t>
            </w:r>
            <w:r w:rsidRPr="00057C01">
              <w:t>5</w:t>
            </w:r>
            <w:r w:rsidR="005D1301" w:rsidRPr="00057C01">
              <w:t>%)</w:t>
            </w:r>
          </w:p>
        </w:tc>
      </w:tr>
      <w:tr w:rsidR="00245B3D" w:rsidRPr="00057C01" w:rsidTr="00245B3D">
        <w:tc>
          <w:tcPr>
            <w:tcW w:w="3939" w:type="pct"/>
            <w:tcBorders>
              <w:top w:val="single" w:sz="4" w:space="0" w:color="auto"/>
              <w:left w:val="single" w:sz="4" w:space="0" w:color="auto"/>
              <w:bottom w:val="single" w:sz="4" w:space="0" w:color="auto"/>
              <w:right w:val="single" w:sz="4" w:space="0" w:color="auto"/>
            </w:tcBorders>
          </w:tcPr>
          <w:p w:rsidR="00245B3D" w:rsidRPr="00057C01" w:rsidRDefault="00245B3D" w:rsidP="005D1301">
            <w:pPr>
              <w:pStyle w:val="a8"/>
            </w:pPr>
            <w:r w:rsidRPr="00057C01">
              <w:t>Уровень профессорско-преподавательского состава университета</w:t>
            </w:r>
          </w:p>
        </w:tc>
        <w:tc>
          <w:tcPr>
            <w:tcW w:w="1061" w:type="pct"/>
            <w:tcBorders>
              <w:top w:val="single" w:sz="4" w:space="0" w:color="auto"/>
              <w:left w:val="single" w:sz="4" w:space="0" w:color="auto"/>
              <w:bottom w:val="single" w:sz="4" w:space="0" w:color="auto"/>
              <w:right w:val="single" w:sz="4" w:space="0" w:color="auto"/>
            </w:tcBorders>
          </w:tcPr>
          <w:p w:rsidR="00245B3D" w:rsidRPr="00057C01" w:rsidRDefault="00EC0D23" w:rsidP="00AC52FD">
            <w:pPr>
              <w:pStyle w:val="a8"/>
              <w:jc w:val="center"/>
            </w:pPr>
            <w:r>
              <w:t>1</w:t>
            </w:r>
            <w:r w:rsidR="00245B3D" w:rsidRPr="00057C01">
              <w:t> (</w:t>
            </w:r>
            <w:r>
              <w:t>1</w:t>
            </w:r>
            <w:r w:rsidR="00AC52FD" w:rsidRPr="00057C01">
              <w:t>2</w:t>
            </w:r>
            <w:r>
              <w:t>,</w:t>
            </w:r>
            <w:r w:rsidR="00AC52FD" w:rsidRPr="00057C01">
              <w:t>5</w:t>
            </w:r>
            <w:r w:rsidR="00245B3D" w:rsidRPr="00057C01">
              <w:t>%)</w:t>
            </w:r>
          </w:p>
        </w:tc>
      </w:tr>
      <w:tr w:rsidR="005D1301" w:rsidRPr="00057C01" w:rsidTr="00245B3D">
        <w:tc>
          <w:tcPr>
            <w:tcW w:w="3939" w:type="pct"/>
            <w:tcBorders>
              <w:top w:val="single" w:sz="4" w:space="0" w:color="auto"/>
              <w:left w:val="single" w:sz="4" w:space="0" w:color="auto"/>
              <w:bottom w:val="single" w:sz="4" w:space="0" w:color="auto"/>
              <w:right w:val="single" w:sz="4" w:space="0" w:color="auto"/>
            </w:tcBorders>
            <w:hideMark/>
          </w:tcPr>
          <w:p w:rsidR="005D1301" w:rsidRPr="00057C01" w:rsidRDefault="00245B3D" w:rsidP="005D1301">
            <w:pPr>
              <w:pStyle w:val="a8"/>
              <w:rPr>
                <w:lang w:eastAsia="en-US"/>
              </w:rPr>
            </w:pPr>
            <w:r w:rsidRPr="00057C01">
              <w:t>Материально-техническое оснащение учебного процесса в университете</w:t>
            </w:r>
          </w:p>
        </w:tc>
        <w:tc>
          <w:tcPr>
            <w:tcW w:w="1061" w:type="pct"/>
            <w:tcBorders>
              <w:top w:val="single" w:sz="4" w:space="0" w:color="auto"/>
              <w:left w:val="single" w:sz="4" w:space="0" w:color="auto"/>
              <w:bottom w:val="single" w:sz="4" w:space="0" w:color="auto"/>
              <w:right w:val="single" w:sz="4" w:space="0" w:color="auto"/>
            </w:tcBorders>
            <w:hideMark/>
          </w:tcPr>
          <w:p w:rsidR="005D1301" w:rsidRPr="00057C01" w:rsidRDefault="000F2B9B" w:rsidP="005D1301">
            <w:pPr>
              <w:pStyle w:val="a8"/>
              <w:jc w:val="center"/>
              <w:rPr>
                <w:lang w:eastAsia="en-US"/>
              </w:rPr>
            </w:pPr>
            <w:r>
              <w:t>0 (0</w:t>
            </w:r>
            <w:r w:rsidR="005D1301" w:rsidRPr="00057C01">
              <w:t>%)</w:t>
            </w:r>
          </w:p>
        </w:tc>
      </w:tr>
      <w:tr w:rsidR="005D1301" w:rsidRPr="00057C01" w:rsidTr="00245B3D">
        <w:tc>
          <w:tcPr>
            <w:tcW w:w="3939" w:type="pct"/>
            <w:tcBorders>
              <w:top w:val="single" w:sz="4" w:space="0" w:color="auto"/>
              <w:left w:val="single" w:sz="4" w:space="0" w:color="auto"/>
              <w:bottom w:val="single" w:sz="4" w:space="0" w:color="auto"/>
              <w:right w:val="single" w:sz="4" w:space="0" w:color="auto"/>
            </w:tcBorders>
            <w:hideMark/>
          </w:tcPr>
          <w:p w:rsidR="005D1301" w:rsidRPr="00057C01" w:rsidRDefault="00245B3D" w:rsidP="005D1301">
            <w:pPr>
              <w:pStyle w:val="a8"/>
              <w:rPr>
                <w:lang w:eastAsia="en-US"/>
              </w:rPr>
            </w:pPr>
            <w:r w:rsidRPr="00057C01">
              <w:t>Использование информационных технологий в образовательном процессе</w:t>
            </w:r>
          </w:p>
        </w:tc>
        <w:tc>
          <w:tcPr>
            <w:tcW w:w="1061" w:type="pct"/>
            <w:tcBorders>
              <w:top w:val="single" w:sz="4" w:space="0" w:color="auto"/>
              <w:left w:val="single" w:sz="4" w:space="0" w:color="auto"/>
              <w:bottom w:val="single" w:sz="4" w:space="0" w:color="auto"/>
              <w:right w:val="single" w:sz="4" w:space="0" w:color="auto"/>
            </w:tcBorders>
            <w:hideMark/>
          </w:tcPr>
          <w:p w:rsidR="005D1301" w:rsidRPr="00057C01" w:rsidRDefault="000F2B9B" w:rsidP="005D1301">
            <w:pPr>
              <w:pStyle w:val="a8"/>
              <w:jc w:val="center"/>
              <w:rPr>
                <w:lang w:eastAsia="en-US"/>
              </w:rPr>
            </w:pPr>
            <w:r>
              <w:t>0 (0</w:t>
            </w:r>
            <w:r w:rsidR="005D1301" w:rsidRPr="00057C01">
              <w:t>%)</w:t>
            </w:r>
          </w:p>
        </w:tc>
      </w:tr>
      <w:tr w:rsidR="005D1301" w:rsidRPr="00057C01" w:rsidTr="00245B3D">
        <w:tc>
          <w:tcPr>
            <w:tcW w:w="3939" w:type="pct"/>
            <w:tcBorders>
              <w:top w:val="single" w:sz="4" w:space="0" w:color="auto"/>
              <w:left w:val="single" w:sz="4" w:space="0" w:color="auto"/>
              <w:bottom w:val="single" w:sz="4" w:space="0" w:color="auto"/>
              <w:right w:val="single" w:sz="4" w:space="0" w:color="auto"/>
            </w:tcBorders>
            <w:hideMark/>
          </w:tcPr>
          <w:p w:rsidR="005D1301" w:rsidRPr="00057C01" w:rsidRDefault="00245B3D" w:rsidP="005D1301">
            <w:pPr>
              <w:pStyle w:val="a8"/>
              <w:rPr>
                <w:lang w:eastAsia="en-US"/>
              </w:rPr>
            </w:pPr>
            <w:r w:rsidRPr="00057C01">
              <w:t>Библиотечно-информационное обеспечение образовательного процесса</w:t>
            </w:r>
          </w:p>
        </w:tc>
        <w:tc>
          <w:tcPr>
            <w:tcW w:w="1061" w:type="pct"/>
            <w:tcBorders>
              <w:top w:val="single" w:sz="4" w:space="0" w:color="auto"/>
              <w:left w:val="single" w:sz="4" w:space="0" w:color="auto"/>
              <w:bottom w:val="single" w:sz="4" w:space="0" w:color="auto"/>
              <w:right w:val="single" w:sz="4" w:space="0" w:color="auto"/>
            </w:tcBorders>
            <w:hideMark/>
          </w:tcPr>
          <w:p w:rsidR="005D1301" w:rsidRPr="00057C01" w:rsidRDefault="000F2B9B" w:rsidP="005D1301">
            <w:pPr>
              <w:pStyle w:val="a8"/>
              <w:jc w:val="center"/>
              <w:rPr>
                <w:lang w:eastAsia="en-US"/>
              </w:rPr>
            </w:pPr>
            <w:r>
              <w:t>0 (0</w:t>
            </w:r>
            <w:r w:rsidR="005D1301" w:rsidRPr="00057C01">
              <w:t>%)</w:t>
            </w:r>
          </w:p>
        </w:tc>
      </w:tr>
      <w:tr w:rsidR="005D1301" w:rsidRPr="00057C01" w:rsidTr="00245B3D">
        <w:tc>
          <w:tcPr>
            <w:tcW w:w="3939" w:type="pct"/>
            <w:tcBorders>
              <w:top w:val="single" w:sz="4" w:space="0" w:color="auto"/>
              <w:left w:val="single" w:sz="4" w:space="0" w:color="auto"/>
              <w:bottom w:val="single" w:sz="4" w:space="0" w:color="auto"/>
              <w:right w:val="single" w:sz="4" w:space="0" w:color="auto"/>
            </w:tcBorders>
            <w:hideMark/>
          </w:tcPr>
          <w:p w:rsidR="005D1301" w:rsidRPr="00057C01" w:rsidRDefault="005D1301" w:rsidP="005D1301">
            <w:pPr>
              <w:pStyle w:val="a8"/>
            </w:pPr>
            <w:r w:rsidRPr="00057C01">
              <w:t>Другое</w:t>
            </w:r>
          </w:p>
        </w:tc>
        <w:tc>
          <w:tcPr>
            <w:tcW w:w="1061" w:type="pct"/>
            <w:tcBorders>
              <w:top w:val="single" w:sz="4" w:space="0" w:color="auto"/>
              <w:left w:val="single" w:sz="4" w:space="0" w:color="auto"/>
              <w:bottom w:val="single" w:sz="4" w:space="0" w:color="auto"/>
              <w:right w:val="single" w:sz="4" w:space="0" w:color="auto"/>
            </w:tcBorders>
            <w:hideMark/>
          </w:tcPr>
          <w:p w:rsidR="005D1301" w:rsidRPr="00057C01" w:rsidRDefault="000F2B9B" w:rsidP="005D1301">
            <w:pPr>
              <w:pStyle w:val="a8"/>
              <w:jc w:val="center"/>
              <w:rPr>
                <w:lang w:eastAsia="en-US"/>
              </w:rPr>
            </w:pPr>
            <w:r>
              <w:t>0 (0</w:t>
            </w:r>
            <w:r w:rsidR="005D1301" w:rsidRPr="00057C01">
              <w:t>%)</w:t>
            </w:r>
          </w:p>
        </w:tc>
      </w:tr>
    </w:tbl>
    <w:p w:rsidR="005D1301" w:rsidRPr="00057C01" w:rsidRDefault="005D1301" w:rsidP="005D1301">
      <w:pPr>
        <w:pStyle w:val="a8"/>
        <w:spacing w:before="0" w:beforeAutospacing="0" w:after="0" w:afterAutospacing="0"/>
        <w:ind w:firstLine="709"/>
        <w:jc w:val="both"/>
        <w:rPr>
          <w:szCs w:val="28"/>
        </w:rPr>
      </w:pPr>
    </w:p>
    <w:p w:rsidR="005D1301" w:rsidRPr="00057C01" w:rsidRDefault="005D1301" w:rsidP="005D1301">
      <w:pPr>
        <w:pStyle w:val="a8"/>
        <w:spacing w:before="0" w:beforeAutospacing="0" w:after="0" w:afterAutospacing="0"/>
        <w:ind w:firstLine="709"/>
        <w:jc w:val="both"/>
        <w:rPr>
          <w:bCs/>
          <w:spacing w:val="-1"/>
          <w:sz w:val="32"/>
          <w:szCs w:val="28"/>
          <w:lang w:eastAsia="en-US"/>
        </w:rPr>
      </w:pPr>
      <w:r w:rsidRPr="00057C01">
        <w:rPr>
          <w:sz w:val="28"/>
          <w:szCs w:val="28"/>
        </w:rPr>
        <w:t xml:space="preserve">Анализ данных позволяет </w:t>
      </w:r>
      <w:r w:rsidR="009D1B88" w:rsidRPr="00057C01">
        <w:rPr>
          <w:sz w:val="28"/>
          <w:szCs w:val="28"/>
        </w:rPr>
        <w:t xml:space="preserve">сделать вывод, что </w:t>
      </w:r>
      <w:r w:rsidRPr="00057C01">
        <w:rPr>
          <w:sz w:val="28"/>
          <w:szCs w:val="28"/>
        </w:rPr>
        <w:t xml:space="preserve">для </w:t>
      </w:r>
      <w:r w:rsidR="009D1B88" w:rsidRPr="00057C01">
        <w:rPr>
          <w:bCs/>
          <w:spacing w:val="-1"/>
          <w:sz w:val="28"/>
          <w:szCs w:val="28"/>
        </w:rPr>
        <w:t xml:space="preserve">работодателей </w:t>
      </w:r>
      <w:r w:rsidRPr="00057C01">
        <w:rPr>
          <w:bCs/>
          <w:spacing w:val="-1"/>
          <w:sz w:val="28"/>
          <w:szCs w:val="28"/>
        </w:rPr>
        <w:t xml:space="preserve">решающее влияние на обеспечение качества </w:t>
      </w:r>
      <w:r w:rsidR="009D1B88" w:rsidRPr="00057C01">
        <w:rPr>
          <w:bCs/>
          <w:spacing w:val="-1"/>
          <w:sz w:val="28"/>
          <w:szCs w:val="28"/>
        </w:rPr>
        <w:t xml:space="preserve">образования </w:t>
      </w:r>
      <w:r w:rsidRPr="00057C01">
        <w:rPr>
          <w:bCs/>
          <w:spacing w:val="-1"/>
          <w:sz w:val="28"/>
          <w:szCs w:val="28"/>
        </w:rPr>
        <w:t xml:space="preserve">оказывают </w:t>
      </w:r>
      <w:r w:rsidR="005D11A9" w:rsidRPr="00057C01">
        <w:rPr>
          <w:bCs/>
          <w:spacing w:val="-1"/>
          <w:sz w:val="28"/>
          <w:szCs w:val="28"/>
        </w:rPr>
        <w:t xml:space="preserve">содержание образовательных программ </w:t>
      </w:r>
      <w:r w:rsidRPr="00057C01">
        <w:rPr>
          <w:bCs/>
          <w:spacing w:val="-1"/>
          <w:sz w:val="28"/>
          <w:szCs w:val="28"/>
        </w:rPr>
        <w:t xml:space="preserve">(указали </w:t>
      </w:r>
      <w:r w:rsidR="00EC0D23">
        <w:rPr>
          <w:bCs/>
          <w:spacing w:val="-1"/>
          <w:sz w:val="28"/>
          <w:szCs w:val="28"/>
        </w:rPr>
        <w:t>5</w:t>
      </w:r>
      <w:r w:rsidRPr="00057C01">
        <w:rPr>
          <w:bCs/>
          <w:spacing w:val="-1"/>
          <w:sz w:val="28"/>
          <w:szCs w:val="28"/>
        </w:rPr>
        <w:t> (</w:t>
      </w:r>
      <w:r w:rsidR="00EC0D23">
        <w:rPr>
          <w:bCs/>
          <w:spacing w:val="-1"/>
          <w:sz w:val="28"/>
          <w:szCs w:val="28"/>
        </w:rPr>
        <w:t>62,</w:t>
      </w:r>
      <w:r w:rsidR="005D11A9" w:rsidRPr="00057C01">
        <w:rPr>
          <w:bCs/>
          <w:spacing w:val="-1"/>
          <w:sz w:val="28"/>
          <w:szCs w:val="28"/>
        </w:rPr>
        <w:t>5</w:t>
      </w:r>
      <w:r w:rsidRPr="00057C01">
        <w:rPr>
          <w:bCs/>
          <w:spacing w:val="-1"/>
          <w:sz w:val="28"/>
          <w:szCs w:val="28"/>
        </w:rPr>
        <w:t xml:space="preserve">%) работодателей), </w:t>
      </w:r>
      <w:r w:rsidR="005D11A9" w:rsidRPr="00057C01">
        <w:rPr>
          <w:bCs/>
          <w:spacing w:val="-1"/>
          <w:sz w:val="28"/>
          <w:szCs w:val="28"/>
        </w:rPr>
        <w:t xml:space="preserve">уровень профессиональной подготовки профессорско-преподавательского </w:t>
      </w:r>
      <w:r w:rsidR="005D11A9" w:rsidRPr="008439CC">
        <w:rPr>
          <w:bCs/>
          <w:spacing w:val="-1"/>
          <w:sz w:val="28"/>
          <w:szCs w:val="28"/>
        </w:rPr>
        <w:t xml:space="preserve">состава </w:t>
      </w:r>
      <w:r w:rsidRPr="008439CC">
        <w:rPr>
          <w:bCs/>
          <w:spacing w:val="-1"/>
          <w:sz w:val="28"/>
          <w:szCs w:val="28"/>
        </w:rPr>
        <w:t xml:space="preserve">(указали </w:t>
      </w:r>
      <w:r w:rsidR="005D11A9" w:rsidRPr="008439CC">
        <w:rPr>
          <w:bCs/>
          <w:spacing w:val="-1"/>
          <w:sz w:val="28"/>
          <w:szCs w:val="28"/>
        </w:rPr>
        <w:t>1</w:t>
      </w:r>
      <w:r w:rsidRPr="008439CC">
        <w:rPr>
          <w:bCs/>
          <w:spacing w:val="-1"/>
          <w:sz w:val="28"/>
          <w:szCs w:val="28"/>
        </w:rPr>
        <w:t> (</w:t>
      </w:r>
      <w:r w:rsidR="005D11A9" w:rsidRPr="008439CC">
        <w:rPr>
          <w:bCs/>
          <w:spacing w:val="-1"/>
          <w:sz w:val="28"/>
          <w:szCs w:val="28"/>
        </w:rPr>
        <w:t>25%) работодателей)</w:t>
      </w:r>
      <w:r w:rsidR="008439CC" w:rsidRPr="008439CC">
        <w:rPr>
          <w:bCs/>
          <w:spacing w:val="-1"/>
          <w:sz w:val="28"/>
          <w:szCs w:val="28"/>
        </w:rPr>
        <w:t xml:space="preserve">, </w:t>
      </w:r>
      <w:r w:rsidR="008439CC" w:rsidRPr="008439CC">
        <w:rPr>
          <w:sz w:val="28"/>
          <w:szCs w:val="28"/>
        </w:rPr>
        <w:t xml:space="preserve">Государственная аккредитация образовательных программ </w:t>
      </w:r>
      <w:r w:rsidR="008439CC" w:rsidRPr="008439CC">
        <w:rPr>
          <w:bCs/>
          <w:spacing w:val="-1"/>
          <w:sz w:val="28"/>
          <w:szCs w:val="28"/>
        </w:rPr>
        <w:t>(указали 1 (25%) работодателей)</w:t>
      </w:r>
      <w:r w:rsidR="008439CC" w:rsidRPr="008439CC">
        <w:rPr>
          <w:sz w:val="28"/>
          <w:szCs w:val="28"/>
        </w:rPr>
        <w:t xml:space="preserve">, Общественно-профессиональная аккредитация образовательных программ </w:t>
      </w:r>
      <w:r w:rsidR="008439CC" w:rsidRPr="008439CC">
        <w:rPr>
          <w:bCs/>
          <w:spacing w:val="-1"/>
          <w:sz w:val="28"/>
          <w:szCs w:val="28"/>
        </w:rPr>
        <w:t>(указали 1 (25%) работодателей)</w:t>
      </w:r>
      <w:proofErr w:type="gramStart"/>
      <w:r w:rsidRPr="008439CC">
        <w:rPr>
          <w:bCs/>
          <w:spacing w:val="-1"/>
          <w:sz w:val="28"/>
          <w:szCs w:val="28"/>
        </w:rPr>
        <w:t>.</w:t>
      </w:r>
      <w:proofErr w:type="gramEnd"/>
      <w:r w:rsidRPr="008439CC">
        <w:rPr>
          <w:sz w:val="28"/>
          <w:szCs w:val="28"/>
        </w:rPr>
        <w:t> (</w:t>
      </w:r>
      <w:proofErr w:type="gramStart"/>
      <w:r w:rsidRPr="008439CC">
        <w:rPr>
          <w:sz w:val="28"/>
          <w:szCs w:val="28"/>
        </w:rPr>
        <w:t>р</w:t>
      </w:r>
      <w:proofErr w:type="gramEnd"/>
      <w:r w:rsidRPr="008439CC">
        <w:rPr>
          <w:sz w:val="28"/>
          <w:szCs w:val="28"/>
        </w:rPr>
        <w:t>ис. 1</w:t>
      </w:r>
      <w:r w:rsidR="002E4A54" w:rsidRPr="008439CC">
        <w:rPr>
          <w:sz w:val="28"/>
          <w:szCs w:val="28"/>
        </w:rPr>
        <w:t>1-12</w:t>
      </w:r>
      <w:r w:rsidRPr="008439CC">
        <w:rPr>
          <w:sz w:val="28"/>
          <w:szCs w:val="28"/>
        </w:rPr>
        <w:t>)</w:t>
      </w:r>
      <w:r w:rsidR="002E4A54" w:rsidRPr="008439CC">
        <w:rPr>
          <w:sz w:val="28"/>
          <w:szCs w:val="28"/>
        </w:rPr>
        <w:t>.</w:t>
      </w:r>
    </w:p>
    <w:p w:rsidR="005D1301" w:rsidRDefault="005D1301" w:rsidP="005D1301">
      <w:pPr>
        <w:pStyle w:val="a8"/>
        <w:jc w:val="both"/>
        <w:rPr>
          <w:szCs w:val="22"/>
        </w:rPr>
      </w:pPr>
      <w:r>
        <w:rPr>
          <w:rFonts w:eastAsia="Calibri"/>
          <w:b/>
          <w:noProof/>
          <w:sz w:val="28"/>
          <w:szCs w:val="22"/>
        </w:rPr>
        <w:lastRenderedPageBreak/>
        <w:drawing>
          <wp:inline distT="0" distB="0" distL="0" distR="0" wp14:anchorId="4E1639A9" wp14:editId="45AEE322">
            <wp:extent cx="6122505" cy="2600076"/>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D1301" w:rsidRDefault="005D1301" w:rsidP="005D1301">
      <w:pPr>
        <w:pStyle w:val="a8"/>
        <w:jc w:val="center"/>
      </w:pPr>
      <w:r>
        <w:rPr>
          <w:b/>
        </w:rPr>
        <w:t>Рис. 1</w:t>
      </w:r>
      <w:r w:rsidR="002E4A54">
        <w:rPr>
          <w:b/>
        </w:rPr>
        <w:t>1</w:t>
      </w:r>
      <w:r>
        <w:rPr>
          <w:b/>
        </w:rPr>
        <w:t> </w:t>
      </w:r>
      <w:r>
        <w:t xml:space="preserve">Количественный анализ факторов, влияющих </w:t>
      </w:r>
      <w:r w:rsidR="00971C12" w:rsidRPr="00971C12">
        <w:t>на обеспечение качества образования</w:t>
      </w:r>
    </w:p>
    <w:p w:rsidR="005D1301" w:rsidRDefault="005D1301" w:rsidP="00B52110">
      <w:pPr>
        <w:pStyle w:val="a8"/>
        <w:tabs>
          <w:tab w:val="left" w:pos="2410"/>
        </w:tabs>
        <w:jc w:val="both"/>
      </w:pPr>
      <w:r w:rsidRPr="000A3846">
        <w:rPr>
          <w:rFonts w:ascii="Arial Narrow" w:eastAsia="Calibri" w:hAnsi="Arial Narrow"/>
          <w:b/>
          <w:noProof/>
          <w:sz w:val="28"/>
          <w:szCs w:val="22"/>
        </w:rPr>
        <w:drawing>
          <wp:inline distT="0" distB="0" distL="0" distR="0" wp14:anchorId="68F28548" wp14:editId="3AEFF9DE">
            <wp:extent cx="6202018" cy="1518699"/>
            <wp:effectExtent l="0" t="0" r="8890" b="5715"/>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D1301" w:rsidRDefault="005D1301" w:rsidP="005D1301">
      <w:pPr>
        <w:pStyle w:val="a8"/>
        <w:jc w:val="center"/>
      </w:pPr>
      <w:r>
        <w:rPr>
          <w:b/>
        </w:rPr>
        <w:t>Рис. 1</w:t>
      </w:r>
      <w:r w:rsidR="002E4A54">
        <w:rPr>
          <w:b/>
        </w:rPr>
        <w:t>2</w:t>
      </w:r>
      <w:r>
        <w:rPr>
          <w:b/>
        </w:rPr>
        <w:t> </w:t>
      </w:r>
      <w:r>
        <w:t xml:space="preserve">Анализ факторов, влияющих на обеспечение </w:t>
      </w:r>
      <w:r w:rsidR="00971C12" w:rsidRPr="00971C12">
        <w:t>качества образования</w:t>
      </w:r>
    </w:p>
    <w:p w:rsidR="00B52110" w:rsidRDefault="00FB106D" w:rsidP="005354CF">
      <w:pPr>
        <w:spacing w:after="0" w:line="240" w:lineRule="auto"/>
        <w:ind w:firstLine="709"/>
        <w:contextualSpacing/>
        <w:jc w:val="both"/>
        <w:rPr>
          <w:rFonts w:ascii="Times New Roman" w:hAnsi="Times New Roman" w:cs="Times New Roman"/>
          <w:sz w:val="28"/>
          <w:szCs w:val="28"/>
        </w:rPr>
      </w:pPr>
      <w:r w:rsidRPr="00057C01">
        <w:rPr>
          <w:rFonts w:ascii="Times New Roman" w:hAnsi="Times New Roman" w:cs="Times New Roman"/>
          <w:sz w:val="28"/>
          <w:szCs w:val="28"/>
        </w:rPr>
        <w:t>Вопрос 1</w:t>
      </w:r>
      <w:r w:rsidR="00B52110" w:rsidRPr="00057C01">
        <w:rPr>
          <w:rFonts w:ascii="Times New Roman" w:hAnsi="Times New Roman" w:cs="Times New Roman"/>
          <w:sz w:val="28"/>
          <w:szCs w:val="28"/>
        </w:rPr>
        <w:t>5</w:t>
      </w:r>
      <w:r w:rsidRPr="00057C01">
        <w:rPr>
          <w:rFonts w:ascii="Times New Roman" w:hAnsi="Times New Roman" w:cs="Times New Roman"/>
          <w:sz w:val="28"/>
          <w:szCs w:val="28"/>
        </w:rPr>
        <w:t>. </w:t>
      </w:r>
      <w:r w:rsidR="00B52110" w:rsidRPr="00057C01">
        <w:rPr>
          <w:rFonts w:ascii="Times New Roman" w:hAnsi="Times New Roman" w:cs="Times New Roman"/>
          <w:sz w:val="28"/>
          <w:szCs w:val="28"/>
        </w:rPr>
        <w:t>Укажите виды участия организации, которую Вы представляете, в деятельности МГПУ по реализации основных образовательных программ</w:t>
      </w:r>
    </w:p>
    <w:p w:rsidR="00B52110" w:rsidRDefault="00B52110" w:rsidP="005354CF">
      <w:pPr>
        <w:spacing w:after="0" w:line="240" w:lineRule="auto"/>
        <w:ind w:firstLine="709"/>
        <w:contextualSpacing/>
        <w:jc w:val="both"/>
        <w:rPr>
          <w:rFonts w:ascii="Times New Roman" w:hAnsi="Times New Roman" w:cs="Times New Roman"/>
          <w:sz w:val="28"/>
          <w:szCs w:val="28"/>
        </w:rPr>
      </w:pPr>
    </w:p>
    <w:p w:rsidR="00FB106D" w:rsidRPr="00057C01" w:rsidRDefault="00FB106D" w:rsidP="005354CF">
      <w:pPr>
        <w:spacing w:after="0" w:line="240" w:lineRule="auto"/>
        <w:ind w:firstLine="709"/>
        <w:contextualSpacing/>
        <w:jc w:val="both"/>
        <w:rPr>
          <w:rFonts w:ascii="Times New Roman" w:hAnsi="Times New Roman" w:cs="Times New Roman"/>
          <w:sz w:val="28"/>
          <w:szCs w:val="28"/>
        </w:rPr>
      </w:pPr>
      <w:r w:rsidRPr="00057C01">
        <w:rPr>
          <w:rFonts w:ascii="Times New Roman" w:hAnsi="Times New Roman" w:cs="Times New Roman"/>
          <w:sz w:val="28"/>
          <w:szCs w:val="28"/>
        </w:rPr>
        <w:t xml:space="preserve">По вопросу «Укажите виды участия Вашей организации в деятельности университета по реализации образовательных программ» </w:t>
      </w:r>
      <w:r w:rsidR="00367C1E" w:rsidRPr="00057C01">
        <w:rPr>
          <w:rFonts w:ascii="Times New Roman" w:hAnsi="Times New Roman" w:cs="Times New Roman"/>
          <w:sz w:val="28"/>
          <w:szCs w:val="28"/>
        </w:rPr>
        <w:t xml:space="preserve">от работодателей </w:t>
      </w:r>
      <w:r w:rsidRPr="00057C01">
        <w:rPr>
          <w:rFonts w:ascii="Times New Roman" w:hAnsi="Times New Roman" w:cs="Times New Roman"/>
          <w:sz w:val="28"/>
          <w:szCs w:val="28"/>
        </w:rPr>
        <w:t>получены следующие данные (рис. </w:t>
      </w:r>
      <w:r w:rsidR="00B52110" w:rsidRPr="00057C01">
        <w:rPr>
          <w:rFonts w:ascii="Times New Roman" w:hAnsi="Times New Roman" w:cs="Times New Roman"/>
          <w:sz w:val="28"/>
          <w:szCs w:val="28"/>
        </w:rPr>
        <w:t>1</w:t>
      </w:r>
      <w:r w:rsidR="002E4A54" w:rsidRPr="00057C01">
        <w:rPr>
          <w:rFonts w:ascii="Times New Roman" w:hAnsi="Times New Roman" w:cs="Times New Roman"/>
          <w:sz w:val="28"/>
          <w:szCs w:val="28"/>
        </w:rPr>
        <w:t>3</w:t>
      </w:r>
      <w:r w:rsidRPr="00057C01">
        <w:rPr>
          <w:rFonts w:ascii="Times New Roman" w:hAnsi="Times New Roman" w:cs="Times New Roman"/>
          <w:sz w:val="28"/>
          <w:szCs w:val="28"/>
        </w:rPr>
        <w:t>-</w:t>
      </w:r>
      <w:r w:rsidR="00B52110" w:rsidRPr="00057C01">
        <w:rPr>
          <w:rFonts w:ascii="Times New Roman" w:hAnsi="Times New Roman" w:cs="Times New Roman"/>
          <w:sz w:val="28"/>
          <w:szCs w:val="28"/>
        </w:rPr>
        <w:t>1</w:t>
      </w:r>
      <w:r w:rsidR="002E4A54" w:rsidRPr="00057C01">
        <w:rPr>
          <w:rFonts w:ascii="Times New Roman" w:hAnsi="Times New Roman" w:cs="Times New Roman"/>
          <w:sz w:val="28"/>
          <w:szCs w:val="28"/>
        </w:rPr>
        <w:t>4</w:t>
      </w:r>
      <w:r w:rsidRPr="00057C01">
        <w:rPr>
          <w:rFonts w:ascii="Times New Roman" w:hAnsi="Times New Roman" w:cs="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4"/>
        <w:gridCol w:w="1116"/>
        <w:gridCol w:w="1063"/>
        <w:gridCol w:w="1101"/>
      </w:tblGrid>
      <w:tr w:rsidR="00B52110" w:rsidRPr="00057C01" w:rsidTr="00B52110">
        <w:trPr>
          <w:trHeight w:val="307"/>
        </w:trPr>
        <w:tc>
          <w:tcPr>
            <w:tcW w:w="3362" w:type="pct"/>
            <w:vMerge w:val="restart"/>
            <w:tcBorders>
              <w:top w:val="single" w:sz="4" w:space="0" w:color="auto"/>
              <w:left w:val="single" w:sz="4" w:space="0" w:color="auto"/>
              <w:bottom w:val="single" w:sz="4" w:space="0" w:color="auto"/>
              <w:right w:val="single" w:sz="4" w:space="0" w:color="auto"/>
            </w:tcBorders>
            <w:vAlign w:val="center"/>
            <w:hideMark/>
          </w:tcPr>
          <w:p w:rsidR="00B52110" w:rsidRPr="00057C01" w:rsidRDefault="00B52110" w:rsidP="00B52110">
            <w:pPr>
              <w:spacing w:after="0" w:line="240" w:lineRule="auto"/>
              <w:jc w:val="center"/>
              <w:rPr>
                <w:rFonts w:ascii="Times New Roman" w:hAnsi="Times New Roman" w:cs="Times New Roman"/>
                <w:b/>
                <w:sz w:val="24"/>
                <w:szCs w:val="24"/>
              </w:rPr>
            </w:pPr>
            <w:r w:rsidRPr="00057C01">
              <w:rPr>
                <w:rFonts w:ascii="Times New Roman" w:hAnsi="Times New Roman" w:cs="Times New Roman"/>
                <w:b/>
                <w:sz w:val="24"/>
                <w:szCs w:val="24"/>
              </w:rPr>
              <w:t xml:space="preserve">Вид участия организации в деятельности университета </w:t>
            </w:r>
            <w:r w:rsidRPr="00057C01">
              <w:rPr>
                <w:rFonts w:ascii="Times New Roman" w:hAnsi="Times New Roman" w:cs="Times New Roman"/>
                <w:b/>
                <w:sz w:val="24"/>
                <w:szCs w:val="24"/>
              </w:rPr>
              <w:br/>
              <w:t>по реализации основной образовательной программы</w:t>
            </w:r>
          </w:p>
        </w:tc>
        <w:tc>
          <w:tcPr>
            <w:tcW w:w="1638" w:type="pct"/>
            <w:gridSpan w:val="3"/>
            <w:tcBorders>
              <w:top w:val="single" w:sz="4" w:space="0" w:color="auto"/>
              <w:left w:val="single" w:sz="4" w:space="0" w:color="auto"/>
              <w:bottom w:val="single" w:sz="4" w:space="0" w:color="auto"/>
              <w:right w:val="single" w:sz="4" w:space="0" w:color="auto"/>
            </w:tcBorders>
            <w:hideMark/>
          </w:tcPr>
          <w:p w:rsidR="00B52110" w:rsidRPr="00057C01" w:rsidRDefault="00B52110" w:rsidP="00D0661E">
            <w:pPr>
              <w:spacing w:after="0" w:line="240" w:lineRule="auto"/>
              <w:jc w:val="center"/>
              <w:rPr>
                <w:rFonts w:ascii="Times New Roman" w:hAnsi="Times New Roman" w:cs="Times New Roman"/>
                <w:b/>
                <w:sz w:val="24"/>
                <w:szCs w:val="24"/>
              </w:rPr>
            </w:pPr>
            <w:r w:rsidRPr="00057C01">
              <w:rPr>
                <w:rFonts w:ascii="Times New Roman" w:hAnsi="Times New Roman" w:cs="Times New Roman"/>
                <w:b/>
                <w:sz w:val="24"/>
                <w:szCs w:val="24"/>
              </w:rPr>
              <w:t>Ответы респондентов</w:t>
            </w:r>
          </w:p>
        </w:tc>
      </w:tr>
      <w:tr w:rsidR="00B52110" w:rsidRPr="00057C01" w:rsidTr="00B52110">
        <w:trPr>
          <w:trHeight w:val="736"/>
        </w:trPr>
        <w:tc>
          <w:tcPr>
            <w:tcW w:w="3362" w:type="pct"/>
            <w:vMerge/>
            <w:tcBorders>
              <w:top w:val="single" w:sz="4" w:space="0" w:color="auto"/>
              <w:left w:val="single" w:sz="4" w:space="0" w:color="auto"/>
              <w:bottom w:val="single" w:sz="4" w:space="0" w:color="auto"/>
              <w:right w:val="single" w:sz="4" w:space="0" w:color="auto"/>
            </w:tcBorders>
            <w:vAlign w:val="center"/>
            <w:hideMark/>
          </w:tcPr>
          <w:p w:rsidR="00B52110" w:rsidRPr="00057C01" w:rsidRDefault="00B52110" w:rsidP="00D0661E">
            <w:pPr>
              <w:spacing w:after="0" w:line="240" w:lineRule="auto"/>
              <w:jc w:val="both"/>
              <w:rPr>
                <w:rFonts w:ascii="Times New Roman" w:hAnsi="Times New Roman" w:cs="Times New Roman"/>
                <w:b/>
                <w:sz w:val="24"/>
                <w:szCs w:val="24"/>
              </w:rPr>
            </w:pPr>
          </w:p>
        </w:tc>
        <w:tc>
          <w:tcPr>
            <w:tcW w:w="505" w:type="pct"/>
            <w:tcBorders>
              <w:top w:val="single" w:sz="4" w:space="0" w:color="auto"/>
              <w:left w:val="single" w:sz="4" w:space="0" w:color="auto"/>
              <w:bottom w:val="single" w:sz="4" w:space="0" w:color="auto"/>
              <w:right w:val="single" w:sz="4" w:space="0" w:color="auto"/>
            </w:tcBorders>
            <w:hideMark/>
          </w:tcPr>
          <w:p w:rsidR="00B52110" w:rsidRPr="00057C01" w:rsidRDefault="00B52110" w:rsidP="00D0661E">
            <w:pPr>
              <w:spacing w:after="0" w:line="240" w:lineRule="auto"/>
              <w:jc w:val="center"/>
              <w:rPr>
                <w:rFonts w:ascii="Times New Roman" w:hAnsi="Times New Roman" w:cs="Times New Roman"/>
                <w:b/>
                <w:sz w:val="20"/>
                <w:szCs w:val="20"/>
              </w:rPr>
            </w:pPr>
            <w:r w:rsidRPr="00057C01">
              <w:rPr>
                <w:rFonts w:ascii="Times New Roman" w:hAnsi="Times New Roman" w:cs="Times New Roman"/>
                <w:b/>
                <w:sz w:val="20"/>
                <w:szCs w:val="20"/>
              </w:rPr>
              <w:t>Да</w:t>
            </w:r>
          </w:p>
        </w:tc>
        <w:tc>
          <w:tcPr>
            <w:tcW w:w="566" w:type="pct"/>
            <w:tcBorders>
              <w:top w:val="single" w:sz="4" w:space="0" w:color="auto"/>
              <w:left w:val="single" w:sz="4" w:space="0" w:color="auto"/>
              <w:bottom w:val="single" w:sz="4" w:space="0" w:color="auto"/>
              <w:right w:val="single" w:sz="4" w:space="0" w:color="auto"/>
            </w:tcBorders>
            <w:hideMark/>
          </w:tcPr>
          <w:p w:rsidR="00B52110" w:rsidRPr="00057C01" w:rsidRDefault="00B52110" w:rsidP="00D0661E">
            <w:pPr>
              <w:spacing w:after="0" w:line="240" w:lineRule="auto"/>
              <w:jc w:val="center"/>
              <w:rPr>
                <w:rFonts w:ascii="Times New Roman" w:hAnsi="Times New Roman" w:cs="Times New Roman"/>
                <w:b/>
                <w:sz w:val="20"/>
                <w:szCs w:val="20"/>
              </w:rPr>
            </w:pPr>
            <w:r w:rsidRPr="00057C01">
              <w:rPr>
                <w:rFonts w:ascii="Times New Roman" w:hAnsi="Times New Roman" w:cs="Times New Roman"/>
                <w:b/>
                <w:sz w:val="20"/>
                <w:szCs w:val="20"/>
              </w:rPr>
              <w:t>Нет</w:t>
            </w:r>
          </w:p>
        </w:tc>
        <w:tc>
          <w:tcPr>
            <w:tcW w:w="566" w:type="pct"/>
            <w:tcBorders>
              <w:top w:val="single" w:sz="4" w:space="0" w:color="auto"/>
              <w:left w:val="single" w:sz="4" w:space="0" w:color="auto"/>
              <w:bottom w:val="single" w:sz="4" w:space="0" w:color="auto"/>
              <w:right w:val="single" w:sz="4" w:space="0" w:color="auto"/>
            </w:tcBorders>
          </w:tcPr>
          <w:p w:rsidR="00B52110" w:rsidRPr="00057C01" w:rsidRDefault="00B52110" w:rsidP="00D0661E">
            <w:pPr>
              <w:spacing w:after="0" w:line="240" w:lineRule="auto"/>
              <w:jc w:val="center"/>
              <w:rPr>
                <w:rFonts w:ascii="Times New Roman" w:hAnsi="Times New Roman" w:cs="Times New Roman"/>
                <w:b/>
                <w:sz w:val="20"/>
                <w:szCs w:val="20"/>
              </w:rPr>
            </w:pPr>
            <w:r w:rsidRPr="00057C01">
              <w:rPr>
                <w:rFonts w:ascii="Times New Roman" w:hAnsi="Times New Roman" w:cs="Times New Roman"/>
                <w:b/>
                <w:sz w:val="20"/>
                <w:szCs w:val="20"/>
              </w:rPr>
              <w:t>Не зна</w:t>
            </w:r>
            <w:proofErr w:type="gramStart"/>
            <w:r w:rsidRPr="00057C01">
              <w:rPr>
                <w:rFonts w:ascii="Times New Roman" w:hAnsi="Times New Roman" w:cs="Times New Roman"/>
                <w:b/>
                <w:sz w:val="20"/>
                <w:szCs w:val="20"/>
              </w:rPr>
              <w:t>л(</w:t>
            </w:r>
            <w:proofErr w:type="gramEnd"/>
            <w:r w:rsidRPr="00057C01">
              <w:rPr>
                <w:rFonts w:ascii="Times New Roman" w:hAnsi="Times New Roman" w:cs="Times New Roman"/>
                <w:b/>
                <w:sz w:val="20"/>
                <w:szCs w:val="20"/>
              </w:rPr>
              <w:t>а), что это возможно</w:t>
            </w:r>
          </w:p>
        </w:tc>
      </w:tr>
      <w:tr w:rsidR="00B52110" w:rsidRPr="00057C01" w:rsidTr="00A86FFA">
        <w:trPr>
          <w:trHeight w:val="367"/>
        </w:trPr>
        <w:tc>
          <w:tcPr>
            <w:tcW w:w="3362" w:type="pct"/>
            <w:tcBorders>
              <w:top w:val="single" w:sz="4" w:space="0" w:color="auto"/>
              <w:left w:val="single" w:sz="4" w:space="0" w:color="auto"/>
              <w:bottom w:val="single" w:sz="4" w:space="0" w:color="auto"/>
              <w:right w:val="single" w:sz="4" w:space="0" w:color="auto"/>
            </w:tcBorders>
            <w:hideMark/>
          </w:tcPr>
          <w:p w:rsidR="00B52110" w:rsidRPr="00057C01" w:rsidRDefault="00B52110" w:rsidP="00B52110">
            <w:pPr>
              <w:spacing w:after="0" w:line="240" w:lineRule="auto"/>
              <w:jc w:val="both"/>
              <w:rPr>
                <w:rFonts w:ascii="Times New Roman" w:eastAsia="Calibri" w:hAnsi="Times New Roman" w:cs="Times New Roman"/>
                <w:sz w:val="24"/>
                <w:szCs w:val="24"/>
              </w:rPr>
            </w:pPr>
            <w:r w:rsidRPr="00057C01">
              <w:rPr>
                <w:rFonts w:ascii="Times New Roman" w:eastAsia="Calibri" w:hAnsi="Times New Roman" w:cs="Times New Roman"/>
                <w:sz w:val="24"/>
                <w:szCs w:val="24"/>
              </w:rPr>
              <w:t>в актуализации и разработке образовательных программ</w:t>
            </w:r>
          </w:p>
        </w:tc>
        <w:tc>
          <w:tcPr>
            <w:tcW w:w="505" w:type="pct"/>
            <w:tcBorders>
              <w:top w:val="single" w:sz="4" w:space="0" w:color="auto"/>
              <w:left w:val="single" w:sz="4" w:space="0" w:color="auto"/>
              <w:bottom w:val="single" w:sz="4" w:space="0" w:color="auto"/>
              <w:right w:val="single" w:sz="4" w:space="0" w:color="auto"/>
            </w:tcBorders>
            <w:hideMark/>
          </w:tcPr>
          <w:p w:rsidR="00B52110" w:rsidRPr="00057C01" w:rsidRDefault="008439CC" w:rsidP="00B52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rsidR="00B52110" w:rsidRPr="00057C01" w:rsidRDefault="00B52110" w:rsidP="008439CC">
            <w:pPr>
              <w:spacing w:after="0" w:line="240" w:lineRule="auto"/>
              <w:jc w:val="center"/>
              <w:rPr>
                <w:rFonts w:ascii="Times New Roman" w:hAnsi="Times New Roman" w:cs="Times New Roman"/>
                <w:sz w:val="24"/>
                <w:szCs w:val="24"/>
              </w:rPr>
            </w:pPr>
            <w:r w:rsidRPr="00057C01">
              <w:rPr>
                <w:rFonts w:ascii="Times New Roman" w:hAnsi="Times New Roman" w:cs="Times New Roman"/>
                <w:sz w:val="24"/>
                <w:szCs w:val="24"/>
              </w:rPr>
              <w:t>(</w:t>
            </w:r>
            <w:r w:rsidR="008439CC">
              <w:rPr>
                <w:rFonts w:ascii="Times New Roman" w:hAnsi="Times New Roman" w:cs="Times New Roman"/>
                <w:sz w:val="24"/>
                <w:szCs w:val="24"/>
              </w:rPr>
              <w:t>62,5</w:t>
            </w:r>
            <w:r w:rsidRPr="00057C01">
              <w:rPr>
                <w:rFonts w:ascii="Times New Roman" w:hAnsi="Times New Roman" w:cs="Times New Roman"/>
                <w:sz w:val="24"/>
                <w:szCs w:val="24"/>
              </w:rPr>
              <w:t>%)</w:t>
            </w:r>
          </w:p>
        </w:tc>
        <w:tc>
          <w:tcPr>
            <w:tcW w:w="566" w:type="pct"/>
            <w:tcBorders>
              <w:top w:val="single" w:sz="4" w:space="0" w:color="auto"/>
              <w:left w:val="single" w:sz="4" w:space="0" w:color="auto"/>
              <w:bottom w:val="single" w:sz="4" w:space="0" w:color="auto"/>
              <w:right w:val="single" w:sz="4" w:space="0" w:color="auto"/>
            </w:tcBorders>
            <w:hideMark/>
          </w:tcPr>
          <w:p w:rsidR="00B52110" w:rsidRPr="00057C01" w:rsidRDefault="008439CC" w:rsidP="00B52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B52110" w:rsidRPr="00057C01" w:rsidRDefault="00B52110" w:rsidP="008439CC">
            <w:pPr>
              <w:spacing w:after="0" w:line="240" w:lineRule="auto"/>
              <w:jc w:val="center"/>
              <w:rPr>
                <w:rFonts w:ascii="Times New Roman" w:hAnsi="Times New Roman" w:cs="Times New Roman"/>
                <w:sz w:val="24"/>
                <w:szCs w:val="24"/>
              </w:rPr>
            </w:pPr>
            <w:r w:rsidRPr="00057C01">
              <w:rPr>
                <w:rFonts w:ascii="Times New Roman" w:hAnsi="Times New Roman" w:cs="Times New Roman"/>
                <w:sz w:val="24"/>
                <w:szCs w:val="24"/>
              </w:rPr>
              <w:t>(</w:t>
            </w:r>
            <w:r w:rsidR="008439CC">
              <w:rPr>
                <w:rFonts w:ascii="Times New Roman" w:hAnsi="Times New Roman" w:cs="Times New Roman"/>
                <w:sz w:val="24"/>
                <w:szCs w:val="24"/>
              </w:rPr>
              <w:t>37,5</w:t>
            </w:r>
            <w:r w:rsidRPr="00057C01">
              <w:rPr>
                <w:rFonts w:ascii="Times New Roman" w:hAnsi="Times New Roman" w:cs="Times New Roman"/>
                <w:sz w:val="24"/>
                <w:szCs w:val="24"/>
              </w:rPr>
              <w:t>%)</w:t>
            </w:r>
          </w:p>
        </w:tc>
        <w:tc>
          <w:tcPr>
            <w:tcW w:w="566" w:type="pct"/>
            <w:tcBorders>
              <w:top w:val="single" w:sz="4" w:space="0" w:color="auto"/>
              <w:left w:val="single" w:sz="4" w:space="0" w:color="auto"/>
              <w:bottom w:val="single" w:sz="4" w:space="0" w:color="auto"/>
              <w:right w:val="single" w:sz="4" w:space="0" w:color="auto"/>
            </w:tcBorders>
          </w:tcPr>
          <w:p w:rsidR="00B52110" w:rsidRPr="00057C01" w:rsidRDefault="000F2B9B" w:rsidP="00B52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B52110" w:rsidRPr="00057C01" w:rsidRDefault="000F2B9B" w:rsidP="00B52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r w:rsidR="00B52110" w:rsidRPr="00057C01">
              <w:rPr>
                <w:rFonts w:ascii="Times New Roman" w:hAnsi="Times New Roman" w:cs="Times New Roman"/>
                <w:sz w:val="24"/>
                <w:szCs w:val="24"/>
              </w:rPr>
              <w:t>%)</w:t>
            </w:r>
          </w:p>
        </w:tc>
      </w:tr>
      <w:tr w:rsidR="00B52110" w:rsidRPr="00057C01" w:rsidTr="00B52110">
        <w:trPr>
          <w:trHeight w:val="56"/>
        </w:trPr>
        <w:tc>
          <w:tcPr>
            <w:tcW w:w="3362" w:type="pct"/>
            <w:tcBorders>
              <w:top w:val="single" w:sz="4" w:space="0" w:color="auto"/>
              <w:left w:val="single" w:sz="4" w:space="0" w:color="auto"/>
              <w:bottom w:val="single" w:sz="4" w:space="0" w:color="auto"/>
              <w:right w:val="single" w:sz="4" w:space="0" w:color="auto"/>
            </w:tcBorders>
            <w:hideMark/>
          </w:tcPr>
          <w:p w:rsidR="00B52110" w:rsidRPr="00057C01" w:rsidRDefault="00B52110" w:rsidP="00B52110">
            <w:pPr>
              <w:pStyle w:val="a8"/>
              <w:spacing w:before="0" w:beforeAutospacing="0" w:after="0" w:afterAutospacing="0"/>
              <w:jc w:val="both"/>
              <w:rPr>
                <w:lang w:eastAsia="en-US"/>
              </w:rPr>
            </w:pPr>
            <w:r w:rsidRPr="00057C01">
              <w:t>в реализации образовательных программ</w:t>
            </w:r>
          </w:p>
        </w:tc>
        <w:tc>
          <w:tcPr>
            <w:tcW w:w="505" w:type="pct"/>
            <w:tcBorders>
              <w:top w:val="single" w:sz="4" w:space="0" w:color="auto"/>
              <w:left w:val="single" w:sz="4" w:space="0" w:color="auto"/>
              <w:bottom w:val="single" w:sz="4" w:space="0" w:color="auto"/>
              <w:right w:val="single" w:sz="4" w:space="0" w:color="auto"/>
            </w:tcBorders>
            <w:hideMark/>
          </w:tcPr>
          <w:p w:rsidR="00B52110" w:rsidRPr="00057C01" w:rsidRDefault="008439CC" w:rsidP="00B52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B52110" w:rsidRPr="00057C01" w:rsidRDefault="00B52110" w:rsidP="004337EC">
            <w:pPr>
              <w:spacing w:after="0" w:line="240" w:lineRule="auto"/>
              <w:jc w:val="center"/>
              <w:rPr>
                <w:rFonts w:ascii="Times New Roman" w:hAnsi="Times New Roman" w:cs="Times New Roman"/>
                <w:sz w:val="24"/>
                <w:szCs w:val="24"/>
              </w:rPr>
            </w:pPr>
            <w:r w:rsidRPr="00057C01">
              <w:rPr>
                <w:rFonts w:ascii="Times New Roman" w:hAnsi="Times New Roman" w:cs="Times New Roman"/>
                <w:sz w:val="24"/>
                <w:szCs w:val="24"/>
              </w:rPr>
              <w:t>(</w:t>
            </w:r>
            <w:r w:rsidR="004337EC" w:rsidRPr="00057C01">
              <w:rPr>
                <w:rFonts w:ascii="Times New Roman" w:hAnsi="Times New Roman" w:cs="Times New Roman"/>
                <w:sz w:val="24"/>
                <w:szCs w:val="24"/>
              </w:rPr>
              <w:t>75</w:t>
            </w:r>
            <w:r w:rsidRPr="00057C01">
              <w:rPr>
                <w:rFonts w:ascii="Times New Roman" w:hAnsi="Times New Roman" w:cs="Times New Roman"/>
                <w:sz w:val="24"/>
                <w:szCs w:val="24"/>
              </w:rPr>
              <w:t>,</w:t>
            </w:r>
            <w:r w:rsidR="004337EC" w:rsidRPr="00057C01">
              <w:rPr>
                <w:rFonts w:ascii="Times New Roman" w:hAnsi="Times New Roman" w:cs="Times New Roman"/>
                <w:sz w:val="24"/>
                <w:szCs w:val="24"/>
              </w:rPr>
              <w:t>0</w:t>
            </w:r>
            <w:r w:rsidRPr="00057C01">
              <w:rPr>
                <w:rFonts w:ascii="Times New Roman" w:hAnsi="Times New Roman" w:cs="Times New Roman"/>
                <w:sz w:val="24"/>
                <w:szCs w:val="24"/>
              </w:rPr>
              <w:t>%)</w:t>
            </w:r>
          </w:p>
        </w:tc>
        <w:tc>
          <w:tcPr>
            <w:tcW w:w="566" w:type="pct"/>
            <w:tcBorders>
              <w:top w:val="single" w:sz="4" w:space="0" w:color="auto"/>
              <w:left w:val="single" w:sz="4" w:space="0" w:color="auto"/>
              <w:bottom w:val="single" w:sz="4" w:space="0" w:color="auto"/>
              <w:right w:val="single" w:sz="4" w:space="0" w:color="auto"/>
            </w:tcBorders>
            <w:hideMark/>
          </w:tcPr>
          <w:p w:rsidR="00B52110" w:rsidRPr="00057C01" w:rsidRDefault="008439CC" w:rsidP="00B52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B52110" w:rsidRPr="00057C01" w:rsidRDefault="00B52110" w:rsidP="004337EC">
            <w:pPr>
              <w:spacing w:after="0" w:line="240" w:lineRule="auto"/>
              <w:jc w:val="center"/>
              <w:rPr>
                <w:rFonts w:ascii="Times New Roman" w:hAnsi="Times New Roman" w:cs="Times New Roman"/>
                <w:sz w:val="24"/>
                <w:szCs w:val="24"/>
              </w:rPr>
            </w:pPr>
            <w:r w:rsidRPr="00057C01">
              <w:rPr>
                <w:rFonts w:ascii="Times New Roman" w:hAnsi="Times New Roman" w:cs="Times New Roman"/>
                <w:sz w:val="24"/>
                <w:szCs w:val="24"/>
              </w:rPr>
              <w:t>(</w:t>
            </w:r>
            <w:r w:rsidR="004337EC" w:rsidRPr="00057C01">
              <w:rPr>
                <w:rFonts w:ascii="Times New Roman" w:hAnsi="Times New Roman" w:cs="Times New Roman"/>
                <w:sz w:val="24"/>
                <w:szCs w:val="24"/>
              </w:rPr>
              <w:t>25</w:t>
            </w:r>
            <w:r w:rsidRPr="00057C01">
              <w:rPr>
                <w:rFonts w:ascii="Times New Roman" w:hAnsi="Times New Roman" w:cs="Times New Roman"/>
                <w:sz w:val="24"/>
                <w:szCs w:val="24"/>
              </w:rPr>
              <w:t>,</w:t>
            </w:r>
            <w:r w:rsidR="004337EC" w:rsidRPr="00057C01">
              <w:rPr>
                <w:rFonts w:ascii="Times New Roman" w:hAnsi="Times New Roman" w:cs="Times New Roman"/>
                <w:sz w:val="24"/>
                <w:szCs w:val="24"/>
              </w:rPr>
              <w:t>0</w:t>
            </w:r>
            <w:r w:rsidRPr="00057C01">
              <w:rPr>
                <w:rFonts w:ascii="Times New Roman" w:hAnsi="Times New Roman" w:cs="Times New Roman"/>
                <w:sz w:val="24"/>
                <w:szCs w:val="24"/>
              </w:rPr>
              <w:t>%)</w:t>
            </w:r>
          </w:p>
        </w:tc>
        <w:tc>
          <w:tcPr>
            <w:tcW w:w="566" w:type="pct"/>
            <w:tcBorders>
              <w:top w:val="single" w:sz="4" w:space="0" w:color="auto"/>
              <w:left w:val="single" w:sz="4" w:space="0" w:color="auto"/>
              <w:bottom w:val="single" w:sz="4" w:space="0" w:color="auto"/>
              <w:right w:val="single" w:sz="4" w:space="0" w:color="auto"/>
            </w:tcBorders>
          </w:tcPr>
          <w:p w:rsidR="00B52110" w:rsidRPr="00057C01" w:rsidRDefault="000F2B9B" w:rsidP="00B52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B52110" w:rsidRPr="00057C01" w:rsidRDefault="000F2B9B" w:rsidP="00B52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r w:rsidR="00B52110" w:rsidRPr="00057C01">
              <w:rPr>
                <w:rFonts w:ascii="Times New Roman" w:hAnsi="Times New Roman" w:cs="Times New Roman"/>
                <w:sz w:val="24"/>
                <w:szCs w:val="24"/>
              </w:rPr>
              <w:t>%)</w:t>
            </w:r>
          </w:p>
        </w:tc>
      </w:tr>
      <w:tr w:rsidR="00B52110" w:rsidRPr="00057C01" w:rsidTr="00B52110">
        <w:trPr>
          <w:trHeight w:val="246"/>
        </w:trPr>
        <w:tc>
          <w:tcPr>
            <w:tcW w:w="3362" w:type="pct"/>
            <w:tcBorders>
              <w:top w:val="single" w:sz="4" w:space="0" w:color="auto"/>
              <w:left w:val="single" w:sz="4" w:space="0" w:color="auto"/>
              <w:bottom w:val="single" w:sz="4" w:space="0" w:color="auto"/>
              <w:right w:val="single" w:sz="4" w:space="0" w:color="auto"/>
            </w:tcBorders>
            <w:hideMark/>
          </w:tcPr>
          <w:p w:rsidR="00B52110" w:rsidRPr="00057C01" w:rsidRDefault="00B52110" w:rsidP="00B52110">
            <w:pPr>
              <w:pStyle w:val="a8"/>
              <w:spacing w:before="0" w:beforeAutospacing="0" w:after="0" w:afterAutospacing="0"/>
              <w:jc w:val="both"/>
              <w:rPr>
                <w:lang w:eastAsia="en-US"/>
              </w:rPr>
            </w:pPr>
            <w:r w:rsidRPr="00057C01">
              <w:t>в организации практической подготовки</w:t>
            </w:r>
          </w:p>
        </w:tc>
        <w:tc>
          <w:tcPr>
            <w:tcW w:w="505" w:type="pct"/>
            <w:tcBorders>
              <w:top w:val="single" w:sz="4" w:space="0" w:color="auto"/>
              <w:left w:val="single" w:sz="4" w:space="0" w:color="auto"/>
              <w:bottom w:val="single" w:sz="4" w:space="0" w:color="auto"/>
              <w:right w:val="single" w:sz="4" w:space="0" w:color="auto"/>
            </w:tcBorders>
            <w:hideMark/>
          </w:tcPr>
          <w:p w:rsidR="00B52110" w:rsidRPr="00057C01" w:rsidRDefault="008439CC" w:rsidP="00B52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rsidR="00B52110" w:rsidRPr="00057C01" w:rsidRDefault="00B52110" w:rsidP="004337EC">
            <w:pPr>
              <w:spacing w:after="0" w:line="240" w:lineRule="auto"/>
              <w:jc w:val="center"/>
              <w:rPr>
                <w:rFonts w:ascii="Times New Roman" w:hAnsi="Times New Roman" w:cs="Times New Roman"/>
                <w:sz w:val="24"/>
                <w:szCs w:val="24"/>
              </w:rPr>
            </w:pPr>
            <w:r w:rsidRPr="00057C01">
              <w:rPr>
                <w:rFonts w:ascii="Times New Roman" w:hAnsi="Times New Roman" w:cs="Times New Roman"/>
                <w:sz w:val="24"/>
                <w:szCs w:val="24"/>
              </w:rPr>
              <w:t>(</w:t>
            </w:r>
            <w:r w:rsidR="004337EC" w:rsidRPr="00057C01">
              <w:rPr>
                <w:rFonts w:ascii="Times New Roman" w:hAnsi="Times New Roman" w:cs="Times New Roman"/>
                <w:sz w:val="24"/>
                <w:szCs w:val="24"/>
              </w:rPr>
              <w:t>100</w:t>
            </w:r>
            <w:r w:rsidRPr="00057C01">
              <w:rPr>
                <w:rFonts w:ascii="Times New Roman" w:hAnsi="Times New Roman" w:cs="Times New Roman"/>
                <w:sz w:val="24"/>
                <w:szCs w:val="24"/>
              </w:rPr>
              <w:t>,</w:t>
            </w:r>
            <w:r w:rsidR="004337EC" w:rsidRPr="00057C01">
              <w:rPr>
                <w:rFonts w:ascii="Times New Roman" w:hAnsi="Times New Roman" w:cs="Times New Roman"/>
                <w:sz w:val="24"/>
                <w:szCs w:val="24"/>
              </w:rPr>
              <w:t>0</w:t>
            </w:r>
            <w:r w:rsidRPr="00057C01">
              <w:rPr>
                <w:rFonts w:ascii="Times New Roman" w:hAnsi="Times New Roman" w:cs="Times New Roman"/>
                <w:sz w:val="24"/>
                <w:szCs w:val="24"/>
              </w:rPr>
              <w:t>%)</w:t>
            </w:r>
          </w:p>
        </w:tc>
        <w:tc>
          <w:tcPr>
            <w:tcW w:w="566" w:type="pct"/>
            <w:tcBorders>
              <w:top w:val="single" w:sz="4" w:space="0" w:color="auto"/>
              <w:left w:val="single" w:sz="4" w:space="0" w:color="auto"/>
              <w:bottom w:val="single" w:sz="4" w:space="0" w:color="auto"/>
              <w:right w:val="single" w:sz="4" w:space="0" w:color="auto"/>
            </w:tcBorders>
            <w:hideMark/>
          </w:tcPr>
          <w:p w:rsidR="00B52110" w:rsidRPr="00057C01" w:rsidRDefault="000F2B9B" w:rsidP="00B52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B52110" w:rsidRPr="00057C01" w:rsidRDefault="000F2B9B" w:rsidP="00B52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r w:rsidR="00B52110" w:rsidRPr="00057C01">
              <w:rPr>
                <w:rFonts w:ascii="Times New Roman" w:hAnsi="Times New Roman" w:cs="Times New Roman"/>
                <w:sz w:val="24"/>
                <w:szCs w:val="24"/>
              </w:rPr>
              <w:t>%)</w:t>
            </w:r>
          </w:p>
        </w:tc>
        <w:tc>
          <w:tcPr>
            <w:tcW w:w="566" w:type="pct"/>
            <w:tcBorders>
              <w:top w:val="single" w:sz="4" w:space="0" w:color="auto"/>
              <w:left w:val="single" w:sz="4" w:space="0" w:color="auto"/>
              <w:bottom w:val="single" w:sz="4" w:space="0" w:color="auto"/>
              <w:right w:val="single" w:sz="4" w:space="0" w:color="auto"/>
            </w:tcBorders>
          </w:tcPr>
          <w:p w:rsidR="00B52110" w:rsidRPr="00057C01" w:rsidRDefault="000F2B9B" w:rsidP="00B52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p w:rsidR="00B52110" w:rsidRPr="00057C01" w:rsidRDefault="000F2B9B" w:rsidP="00B52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r w:rsidR="00B52110" w:rsidRPr="00057C01">
              <w:rPr>
                <w:rFonts w:ascii="Times New Roman" w:hAnsi="Times New Roman" w:cs="Times New Roman"/>
                <w:sz w:val="24"/>
                <w:szCs w:val="24"/>
              </w:rPr>
              <w:t>%)</w:t>
            </w:r>
          </w:p>
        </w:tc>
      </w:tr>
      <w:tr w:rsidR="00B52110" w:rsidRPr="00057C01" w:rsidTr="00B52110">
        <w:trPr>
          <w:trHeight w:val="377"/>
        </w:trPr>
        <w:tc>
          <w:tcPr>
            <w:tcW w:w="3362" w:type="pct"/>
            <w:tcBorders>
              <w:top w:val="single" w:sz="4" w:space="0" w:color="auto"/>
              <w:left w:val="single" w:sz="4" w:space="0" w:color="auto"/>
              <w:bottom w:val="single" w:sz="4" w:space="0" w:color="auto"/>
              <w:right w:val="single" w:sz="4" w:space="0" w:color="auto"/>
            </w:tcBorders>
            <w:hideMark/>
          </w:tcPr>
          <w:p w:rsidR="00B52110" w:rsidRPr="00057C01" w:rsidRDefault="00B52110" w:rsidP="00B52110">
            <w:pPr>
              <w:pStyle w:val="a8"/>
              <w:spacing w:before="0" w:beforeAutospacing="0" w:after="0" w:afterAutospacing="0"/>
              <w:jc w:val="both"/>
              <w:rPr>
                <w:lang w:eastAsia="en-US"/>
              </w:rPr>
            </w:pPr>
            <w:r w:rsidRPr="00057C01">
              <w:t>в работе государственной экзаменационной комиссии МГПУ</w:t>
            </w:r>
          </w:p>
        </w:tc>
        <w:tc>
          <w:tcPr>
            <w:tcW w:w="505" w:type="pct"/>
            <w:tcBorders>
              <w:top w:val="single" w:sz="4" w:space="0" w:color="auto"/>
              <w:left w:val="single" w:sz="4" w:space="0" w:color="auto"/>
              <w:bottom w:val="single" w:sz="4" w:space="0" w:color="auto"/>
              <w:right w:val="single" w:sz="4" w:space="0" w:color="auto"/>
            </w:tcBorders>
            <w:hideMark/>
          </w:tcPr>
          <w:p w:rsidR="00B52110" w:rsidRPr="00057C01" w:rsidRDefault="004337EC" w:rsidP="00B52110">
            <w:pPr>
              <w:spacing w:after="0" w:line="240" w:lineRule="auto"/>
              <w:jc w:val="center"/>
              <w:rPr>
                <w:rFonts w:ascii="Times New Roman" w:hAnsi="Times New Roman" w:cs="Times New Roman"/>
                <w:sz w:val="24"/>
                <w:szCs w:val="24"/>
              </w:rPr>
            </w:pPr>
            <w:r w:rsidRPr="00057C01">
              <w:rPr>
                <w:rFonts w:ascii="Times New Roman" w:hAnsi="Times New Roman" w:cs="Times New Roman"/>
                <w:sz w:val="24"/>
                <w:szCs w:val="24"/>
              </w:rPr>
              <w:t>3</w:t>
            </w:r>
          </w:p>
          <w:p w:rsidR="00B52110" w:rsidRPr="00057C01" w:rsidRDefault="00B52110" w:rsidP="008439CC">
            <w:pPr>
              <w:spacing w:after="0" w:line="240" w:lineRule="auto"/>
              <w:jc w:val="center"/>
              <w:rPr>
                <w:rFonts w:ascii="Times New Roman" w:hAnsi="Times New Roman" w:cs="Times New Roman"/>
                <w:sz w:val="24"/>
                <w:szCs w:val="24"/>
              </w:rPr>
            </w:pPr>
            <w:r w:rsidRPr="00057C01">
              <w:rPr>
                <w:rFonts w:ascii="Times New Roman" w:hAnsi="Times New Roman" w:cs="Times New Roman"/>
                <w:sz w:val="24"/>
                <w:szCs w:val="24"/>
              </w:rPr>
              <w:t>(</w:t>
            </w:r>
            <w:r w:rsidR="008439CC">
              <w:rPr>
                <w:rFonts w:ascii="Times New Roman" w:hAnsi="Times New Roman" w:cs="Times New Roman"/>
                <w:sz w:val="24"/>
                <w:szCs w:val="24"/>
              </w:rPr>
              <w:t>37,5</w:t>
            </w:r>
            <w:r w:rsidRPr="00057C01">
              <w:rPr>
                <w:rFonts w:ascii="Times New Roman" w:hAnsi="Times New Roman" w:cs="Times New Roman"/>
                <w:sz w:val="24"/>
                <w:szCs w:val="24"/>
              </w:rPr>
              <w:t>%)</w:t>
            </w:r>
          </w:p>
        </w:tc>
        <w:tc>
          <w:tcPr>
            <w:tcW w:w="566" w:type="pct"/>
            <w:tcBorders>
              <w:top w:val="single" w:sz="4" w:space="0" w:color="auto"/>
              <w:left w:val="single" w:sz="4" w:space="0" w:color="auto"/>
              <w:bottom w:val="single" w:sz="4" w:space="0" w:color="auto"/>
              <w:right w:val="single" w:sz="4" w:space="0" w:color="auto"/>
            </w:tcBorders>
            <w:hideMark/>
          </w:tcPr>
          <w:p w:rsidR="00B52110" w:rsidRPr="00057C01" w:rsidRDefault="008439CC" w:rsidP="00B52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p w:rsidR="00B52110" w:rsidRPr="00057C01" w:rsidRDefault="00B52110" w:rsidP="008439CC">
            <w:pPr>
              <w:spacing w:after="0" w:line="240" w:lineRule="auto"/>
              <w:jc w:val="center"/>
              <w:rPr>
                <w:rFonts w:ascii="Times New Roman" w:hAnsi="Times New Roman" w:cs="Times New Roman"/>
                <w:sz w:val="24"/>
                <w:szCs w:val="24"/>
              </w:rPr>
            </w:pPr>
            <w:r w:rsidRPr="00057C01">
              <w:rPr>
                <w:rFonts w:ascii="Times New Roman" w:hAnsi="Times New Roman" w:cs="Times New Roman"/>
                <w:sz w:val="24"/>
                <w:szCs w:val="24"/>
              </w:rPr>
              <w:t>(</w:t>
            </w:r>
            <w:r w:rsidR="008439CC">
              <w:rPr>
                <w:rFonts w:ascii="Times New Roman" w:hAnsi="Times New Roman" w:cs="Times New Roman"/>
                <w:sz w:val="24"/>
                <w:szCs w:val="24"/>
              </w:rPr>
              <w:t>50</w:t>
            </w:r>
            <w:r w:rsidRPr="00057C01">
              <w:rPr>
                <w:rFonts w:ascii="Times New Roman" w:hAnsi="Times New Roman" w:cs="Times New Roman"/>
                <w:sz w:val="24"/>
                <w:szCs w:val="24"/>
              </w:rPr>
              <w:t>,</w:t>
            </w:r>
            <w:r w:rsidR="008439CC">
              <w:rPr>
                <w:rFonts w:ascii="Times New Roman" w:hAnsi="Times New Roman" w:cs="Times New Roman"/>
                <w:sz w:val="24"/>
                <w:szCs w:val="24"/>
              </w:rPr>
              <w:t>0</w:t>
            </w:r>
            <w:r w:rsidRPr="00057C01">
              <w:rPr>
                <w:rFonts w:ascii="Times New Roman" w:hAnsi="Times New Roman" w:cs="Times New Roman"/>
                <w:sz w:val="24"/>
                <w:szCs w:val="24"/>
              </w:rPr>
              <w:t>%)</w:t>
            </w:r>
          </w:p>
        </w:tc>
        <w:tc>
          <w:tcPr>
            <w:tcW w:w="566" w:type="pct"/>
            <w:tcBorders>
              <w:top w:val="single" w:sz="4" w:space="0" w:color="auto"/>
              <w:left w:val="single" w:sz="4" w:space="0" w:color="auto"/>
              <w:bottom w:val="single" w:sz="4" w:space="0" w:color="auto"/>
              <w:right w:val="single" w:sz="4" w:space="0" w:color="auto"/>
            </w:tcBorders>
          </w:tcPr>
          <w:p w:rsidR="00B52110" w:rsidRPr="00057C01" w:rsidRDefault="004337EC" w:rsidP="00B52110">
            <w:pPr>
              <w:spacing w:after="0" w:line="240" w:lineRule="auto"/>
              <w:jc w:val="center"/>
              <w:rPr>
                <w:rFonts w:ascii="Times New Roman" w:hAnsi="Times New Roman" w:cs="Times New Roman"/>
                <w:sz w:val="24"/>
                <w:szCs w:val="24"/>
              </w:rPr>
            </w:pPr>
            <w:r w:rsidRPr="00057C01">
              <w:rPr>
                <w:rFonts w:ascii="Times New Roman" w:hAnsi="Times New Roman" w:cs="Times New Roman"/>
                <w:sz w:val="24"/>
                <w:szCs w:val="24"/>
              </w:rPr>
              <w:t>1</w:t>
            </w:r>
          </w:p>
          <w:p w:rsidR="00B52110" w:rsidRPr="00057C01" w:rsidRDefault="00B52110" w:rsidP="008439CC">
            <w:pPr>
              <w:spacing w:after="0" w:line="240" w:lineRule="auto"/>
              <w:jc w:val="center"/>
              <w:rPr>
                <w:rFonts w:ascii="Times New Roman" w:hAnsi="Times New Roman" w:cs="Times New Roman"/>
                <w:sz w:val="24"/>
                <w:szCs w:val="24"/>
              </w:rPr>
            </w:pPr>
            <w:r w:rsidRPr="00057C01">
              <w:rPr>
                <w:rFonts w:ascii="Times New Roman" w:hAnsi="Times New Roman" w:cs="Times New Roman"/>
                <w:sz w:val="24"/>
                <w:szCs w:val="24"/>
              </w:rPr>
              <w:t>(</w:t>
            </w:r>
            <w:r w:rsidR="008439CC">
              <w:rPr>
                <w:rFonts w:ascii="Times New Roman" w:hAnsi="Times New Roman" w:cs="Times New Roman"/>
                <w:sz w:val="24"/>
                <w:szCs w:val="24"/>
              </w:rPr>
              <w:t>1</w:t>
            </w:r>
            <w:r w:rsidR="004337EC" w:rsidRPr="00057C01">
              <w:rPr>
                <w:rFonts w:ascii="Times New Roman" w:hAnsi="Times New Roman" w:cs="Times New Roman"/>
                <w:sz w:val="24"/>
                <w:szCs w:val="24"/>
              </w:rPr>
              <w:t>2</w:t>
            </w:r>
            <w:r w:rsidR="008439CC">
              <w:rPr>
                <w:rFonts w:ascii="Times New Roman" w:hAnsi="Times New Roman" w:cs="Times New Roman"/>
                <w:sz w:val="24"/>
                <w:szCs w:val="24"/>
              </w:rPr>
              <w:t>,</w:t>
            </w:r>
            <w:r w:rsidR="004337EC" w:rsidRPr="00057C01">
              <w:rPr>
                <w:rFonts w:ascii="Times New Roman" w:hAnsi="Times New Roman" w:cs="Times New Roman"/>
                <w:sz w:val="24"/>
                <w:szCs w:val="24"/>
              </w:rPr>
              <w:t>5</w:t>
            </w:r>
            <w:r w:rsidRPr="00057C01">
              <w:rPr>
                <w:rFonts w:ascii="Times New Roman" w:hAnsi="Times New Roman" w:cs="Times New Roman"/>
                <w:sz w:val="24"/>
                <w:szCs w:val="24"/>
              </w:rPr>
              <w:t>%)</w:t>
            </w:r>
          </w:p>
        </w:tc>
      </w:tr>
    </w:tbl>
    <w:p w:rsidR="00FB106D" w:rsidRDefault="00FB106D" w:rsidP="005354CF">
      <w:pPr>
        <w:spacing w:after="0" w:line="240" w:lineRule="auto"/>
        <w:ind w:firstLine="709"/>
        <w:contextualSpacing/>
        <w:jc w:val="both"/>
        <w:rPr>
          <w:rFonts w:ascii="Times New Roman" w:hAnsi="Times New Roman" w:cs="Times New Roman"/>
          <w:sz w:val="16"/>
          <w:szCs w:val="28"/>
        </w:rPr>
      </w:pPr>
    </w:p>
    <w:p w:rsidR="00FB106D" w:rsidRDefault="00FB106D" w:rsidP="003E6324">
      <w:pPr>
        <w:spacing w:after="0" w:line="240" w:lineRule="auto"/>
        <w:contextualSpacing/>
        <w:jc w:val="right"/>
        <w:rPr>
          <w:rFonts w:ascii="Times New Roman" w:hAnsi="Times New Roman" w:cs="Times New Roman"/>
          <w:sz w:val="28"/>
          <w:szCs w:val="28"/>
        </w:rPr>
      </w:pPr>
      <w:r>
        <w:rPr>
          <w:b/>
          <w:noProof/>
          <w:lang w:eastAsia="ru-RU"/>
        </w:rPr>
        <w:lastRenderedPageBreak/>
        <w:drawing>
          <wp:inline distT="0" distB="0" distL="0" distR="0" wp14:anchorId="71300017" wp14:editId="598074CE">
            <wp:extent cx="6019138" cy="1160890"/>
            <wp:effectExtent l="0" t="0" r="1270" b="1270"/>
            <wp:docPr id="81" name="Диаграмма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B106D" w:rsidRDefault="00FB106D" w:rsidP="00D0661E">
      <w:pPr>
        <w:spacing w:after="0" w:line="240" w:lineRule="auto"/>
        <w:contextualSpacing/>
        <w:jc w:val="center"/>
        <w:rPr>
          <w:rFonts w:ascii="Times New Roman" w:hAnsi="Times New Roman" w:cs="Times New Roman"/>
          <w:sz w:val="24"/>
          <w:szCs w:val="28"/>
        </w:rPr>
      </w:pPr>
      <w:r>
        <w:rPr>
          <w:rFonts w:ascii="Times New Roman" w:hAnsi="Times New Roman" w:cs="Times New Roman"/>
          <w:b/>
          <w:sz w:val="24"/>
          <w:szCs w:val="28"/>
        </w:rPr>
        <w:t xml:space="preserve">Рис. </w:t>
      </w:r>
      <w:r w:rsidR="002E4A54">
        <w:rPr>
          <w:rFonts w:ascii="Times New Roman" w:hAnsi="Times New Roman" w:cs="Times New Roman"/>
          <w:b/>
          <w:sz w:val="24"/>
          <w:szCs w:val="28"/>
        </w:rPr>
        <w:t>13</w:t>
      </w:r>
      <w:r>
        <w:rPr>
          <w:rFonts w:ascii="Times New Roman" w:hAnsi="Times New Roman" w:cs="Times New Roman"/>
          <w:b/>
          <w:sz w:val="24"/>
          <w:szCs w:val="28"/>
        </w:rPr>
        <w:t xml:space="preserve"> </w:t>
      </w:r>
      <w:r>
        <w:rPr>
          <w:rFonts w:ascii="Times New Roman" w:hAnsi="Times New Roman" w:cs="Times New Roman"/>
          <w:sz w:val="24"/>
          <w:szCs w:val="28"/>
        </w:rPr>
        <w:t>Данные о видах участия организаций в деятельности университета по реализации образовательных программ</w:t>
      </w:r>
    </w:p>
    <w:p w:rsidR="00FB106D" w:rsidRDefault="00FB106D" w:rsidP="005354CF">
      <w:pPr>
        <w:spacing w:after="0" w:line="240" w:lineRule="auto"/>
        <w:ind w:firstLine="709"/>
        <w:contextualSpacing/>
        <w:jc w:val="both"/>
        <w:rPr>
          <w:rFonts w:ascii="Times New Roman" w:hAnsi="Times New Roman" w:cs="Times New Roman"/>
          <w:sz w:val="16"/>
          <w:szCs w:val="28"/>
        </w:rPr>
      </w:pPr>
    </w:p>
    <w:p w:rsidR="00FB106D" w:rsidRDefault="00FB106D" w:rsidP="005354CF">
      <w:pPr>
        <w:spacing w:after="0" w:line="240" w:lineRule="auto"/>
        <w:contextualSpacing/>
        <w:jc w:val="both"/>
        <w:rPr>
          <w:rFonts w:ascii="Times New Roman" w:hAnsi="Times New Roman" w:cs="Times New Roman"/>
          <w:sz w:val="28"/>
          <w:szCs w:val="28"/>
        </w:rPr>
      </w:pPr>
      <w:r w:rsidRPr="003E6324">
        <w:rPr>
          <w:rFonts w:ascii="Arial Narrow" w:hAnsi="Arial Narrow"/>
          <w:b/>
          <w:noProof/>
          <w:sz w:val="16"/>
          <w:szCs w:val="16"/>
          <w:lang w:eastAsia="ru-RU"/>
        </w:rPr>
        <w:drawing>
          <wp:inline distT="0" distB="0" distL="0" distR="0" wp14:anchorId="6CCCA1B5" wp14:editId="01649877">
            <wp:extent cx="5923722" cy="2759102"/>
            <wp:effectExtent l="0" t="0" r="1270" b="31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B106D" w:rsidRDefault="003E6324" w:rsidP="00D0661E">
      <w:pPr>
        <w:spacing w:after="0" w:line="240" w:lineRule="auto"/>
        <w:contextualSpacing/>
        <w:jc w:val="center"/>
        <w:rPr>
          <w:rFonts w:ascii="Times New Roman" w:hAnsi="Times New Roman" w:cs="Times New Roman"/>
          <w:sz w:val="24"/>
          <w:szCs w:val="28"/>
        </w:rPr>
      </w:pPr>
      <w:r>
        <w:rPr>
          <w:rFonts w:ascii="Times New Roman" w:hAnsi="Times New Roman" w:cs="Times New Roman"/>
          <w:b/>
          <w:sz w:val="24"/>
          <w:szCs w:val="28"/>
        </w:rPr>
        <w:t>Рис. 1</w:t>
      </w:r>
      <w:r w:rsidR="002E4A54">
        <w:rPr>
          <w:rFonts w:ascii="Times New Roman" w:hAnsi="Times New Roman" w:cs="Times New Roman"/>
          <w:b/>
          <w:sz w:val="24"/>
          <w:szCs w:val="28"/>
        </w:rPr>
        <w:t>4</w:t>
      </w:r>
      <w:r w:rsidR="00FB106D">
        <w:rPr>
          <w:rFonts w:ascii="Times New Roman" w:hAnsi="Times New Roman" w:cs="Times New Roman"/>
          <w:b/>
          <w:sz w:val="24"/>
          <w:szCs w:val="28"/>
        </w:rPr>
        <w:t xml:space="preserve"> </w:t>
      </w:r>
      <w:r w:rsidR="00FB106D">
        <w:rPr>
          <w:rFonts w:ascii="Times New Roman" w:hAnsi="Times New Roman" w:cs="Times New Roman"/>
          <w:sz w:val="24"/>
          <w:szCs w:val="28"/>
        </w:rPr>
        <w:t>Данные о видах участия организаций в деятельности университета по реализации образовательных программ</w:t>
      </w:r>
    </w:p>
    <w:p w:rsidR="00FB106D" w:rsidRPr="00057C01" w:rsidRDefault="00FB106D" w:rsidP="005354CF">
      <w:pPr>
        <w:spacing w:after="0" w:line="240" w:lineRule="auto"/>
        <w:ind w:firstLine="709"/>
        <w:contextualSpacing/>
        <w:jc w:val="both"/>
        <w:rPr>
          <w:rFonts w:ascii="Times New Roman" w:hAnsi="Times New Roman" w:cs="Times New Roman"/>
          <w:sz w:val="16"/>
          <w:szCs w:val="28"/>
        </w:rPr>
      </w:pPr>
    </w:p>
    <w:p w:rsidR="00FB106D" w:rsidRPr="00057C01" w:rsidRDefault="00FB106D" w:rsidP="005354CF">
      <w:pPr>
        <w:spacing w:after="0" w:line="240" w:lineRule="auto"/>
        <w:ind w:firstLine="709"/>
        <w:contextualSpacing/>
        <w:jc w:val="both"/>
        <w:rPr>
          <w:rFonts w:ascii="Times New Roman" w:hAnsi="Times New Roman" w:cs="Times New Roman"/>
          <w:sz w:val="28"/>
          <w:szCs w:val="28"/>
        </w:rPr>
      </w:pPr>
      <w:r w:rsidRPr="00057C01">
        <w:rPr>
          <w:rFonts w:ascii="Times New Roman" w:hAnsi="Times New Roman" w:cs="Times New Roman"/>
          <w:sz w:val="28"/>
          <w:szCs w:val="28"/>
        </w:rPr>
        <w:t xml:space="preserve">Участие в </w:t>
      </w:r>
      <w:r w:rsidR="00FA36D3" w:rsidRPr="00057C01">
        <w:rPr>
          <w:rFonts w:ascii="Times New Roman" w:hAnsi="Times New Roman" w:cs="Times New Roman"/>
          <w:sz w:val="28"/>
          <w:szCs w:val="28"/>
        </w:rPr>
        <w:t>актуализации</w:t>
      </w:r>
      <w:r w:rsidR="007C686E" w:rsidRPr="00057C01">
        <w:rPr>
          <w:rFonts w:ascii="Times New Roman" w:hAnsi="Times New Roman" w:cs="Times New Roman"/>
          <w:sz w:val="28"/>
          <w:szCs w:val="28"/>
        </w:rPr>
        <w:t xml:space="preserve"> и разработке </w:t>
      </w:r>
      <w:r w:rsidRPr="00057C01">
        <w:rPr>
          <w:rFonts w:ascii="Times New Roman" w:hAnsi="Times New Roman" w:cs="Times New Roman"/>
          <w:sz w:val="28"/>
          <w:szCs w:val="28"/>
        </w:rPr>
        <w:t>образовательной программ</w:t>
      </w:r>
      <w:r w:rsidR="007C686E" w:rsidRPr="00057C01">
        <w:rPr>
          <w:rFonts w:ascii="Times New Roman" w:hAnsi="Times New Roman" w:cs="Times New Roman"/>
          <w:sz w:val="28"/>
          <w:szCs w:val="28"/>
        </w:rPr>
        <w:t>ы</w:t>
      </w:r>
      <w:r w:rsidRPr="00057C01">
        <w:rPr>
          <w:rFonts w:ascii="Times New Roman" w:hAnsi="Times New Roman" w:cs="Times New Roman"/>
          <w:sz w:val="28"/>
          <w:szCs w:val="28"/>
        </w:rPr>
        <w:t xml:space="preserve"> подтвердили </w:t>
      </w:r>
      <w:r w:rsidR="008439CC">
        <w:rPr>
          <w:rFonts w:ascii="Times New Roman" w:hAnsi="Times New Roman" w:cs="Times New Roman"/>
          <w:sz w:val="28"/>
          <w:szCs w:val="28"/>
        </w:rPr>
        <w:t>5</w:t>
      </w:r>
      <w:r w:rsidRPr="00057C01">
        <w:rPr>
          <w:rFonts w:ascii="Times New Roman" w:hAnsi="Times New Roman" w:cs="Times New Roman"/>
          <w:sz w:val="28"/>
          <w:szCs w:val="28"/>
        </w:rPr>
        <w:t> </w:t>
      </w:r>
      <w:r w:rsidR="00FA36D3" w:rsidRPr="00057C01">
        <w:rPr>
          <w:rFonts w:ascii="Times New Roman" w:hAnsi="Times New Roman" w:cs="Times New Roman"/>
          <w:sz w:val="28"/>
          <w:szCs w:val="28"/>
        </w:rPr>
        <w:t>(</w:t>
      </w:r>
      <w:r w:rsidR="008439CC">
        <w:rPr>
          <w:rFonts w:ascii="Times New Roman" w:hAnsi="Times New Roman" w:cs="Times New Roman"/>
          <w:sz w:val="28"/>
          <w:szCs w:val="28"/>
        </w:rPr>
        <w:t>62,5</w:t>
      </w:r>
      <w:r w:rsidR="00FA36D3" w:rsidRPr="00057C01">
        <w:rPr>
          <w:rFonts w:ascii="Times New Roman" w:hAnsi="Times New Roman" w:cs="Times New Roman"/>
          <w:sz w:val="28"/>
          <w:szCs w:val="28"/>
        </w:rPr>
        <w:t>%) работодателей</w:t>
      </w:r>
      <w:r w:rsidRPr="00057C01">
        <w:rPr>
          <w:rFonts w:ascii="Times New Roman" w:hAnsi="Times New Roman" w:cs="Times New Roman"/>
          <w:sz w:val="28"/>
          <w:szCs w:val="28"/>
        </w:rPr>
        <w:t>,</w:t>
      </w:r>
      <w:r w:rsidR="00FA36D3" w:rsidRPr="00057C01">
        <w:rPr>
          <w:rFonts w:ascii="Times New Roman" w:hAnsi="Times New Roman" w:cs="Times New Roman"/>
          <w:sz w:val="28"/>
          <w:szCs w:val="28"/>
        </w:rPr>
        <w:t xml:space="preserve"> </w:t>
      </w:r>
      <w:r w:rsidR="008439CC">
        <w:rPr>
          <w:rFonts w:ascii="Times New Roman" w:hAnsi="Times New Roman" w:cs="Times New Roman"/>
          <w:sz w:val="28"/>
          <w:szCs w:val="28"/>
        </w:rPr>
        <w:t>6</w:t>
      </w:r>
      <w:r w:rsidR="00FA36D3" w:rsidRPr="00057C01">
        <w:rPr>
          <w:rFonts w:ascii="Times New Roman" w:hAnsi="Times New Roman" w:cs="Times New Roman"/>
          <w:sz w:val="28"/>
          <w:szCs w:val="28"/>
        </w:rPr>
        <w:t> (</w:t>
      </w:r>
      <w:r w:rsidR="004337EC" w:rsidRPr="00057C01">
        <w:rPr>
          <w:rFonts w:ascii="Times New Roman" w:hAnsi="Times New Roman" w:cs="Times New Roman"/>
          <w:sz w:val="28"/>
          <w:szCs w:val="28"/>
        </w:rPr>
        <w:t>75</w:t>
      </w:r>
      <w:r w:rsidR="00FA36D3" w:rsidRPr="00057C01">
        <w:rPr>
          <w:rFonts w:ascii="Times New Roman" w:hAnsi="Times New Roman" w:cs="Times New Roman"/>
          <w:sz w:val="28"/>
          <w:szCs w:val="28"/>
        </w:rPr>
        <w:t xml:space="preserve">%) – подтвердили свое участие в реализации образовательной программы, </w:t>
      </w:r>
      <w:r w:rsidR="008439CC">
        <w:rPr>
          <w:rFonts w:ascii="Times New Roman" w:hAnsi="Times New Roman" w:cs="Times New Roman"/>
          <w:sz w:val="28"/>
          <w:szCs w:val="28"/>
        </w:rPr>
        <w:t>8</w:t>
      </w:r>
      <w:r w:rsidR="00FA36D3" w:rsidRPr="00057C01">
        <w:rPr>
          <w:rFonts w:ascii="Times New Roman" w:hAnsi="Times New Roman" w:cs="Times New Roman"/>
          <w:sz w:val="28"/>
          <w:szCs w:val="28"/>
        </w:rPr>
        <w:t> (</w:t>
      </w:r>
      <w:r w:rsidR="004337EC" w:rsidRPr="00057C01">
        <w:rPr>
          <w:rFonts w:ascii="Times New Roman" w:hAnsi="Times New Roman" w:cs="Times New Roman"/>
          <w:sz w:val="28"/>
          <w:szCs w:val="28"/>
        </w:rPr>
        <w:t>100</w:t>
      </w:r>
      <w:r w:rsidR="00FA36D3" w:rsidRPr="00057C01">
        <w:rPr>
          <w:rFonts w:ascii="Times New Roman" w:hAnsi="Times New Roman" w:cs="Times New Roman"/>
          <w:sz w:val="28"/>
          <w:szCs w:val="28"/>
        </w:rPr>
        <w:t xml:space="preserve">%) – </w:t>
      </w:r>
      <w:r w:rsidRPr="00057C01">
        <w:rPr>
          <w:rFonts w:ascii="Times New Roman" w:hAnsi="Times New Roman" w:cs="Times New Roman"/>
          <w:sz w:val="28"/>
          <w:szCs w:val="28"/>
        </w:rPr>
        <w:t>участие в организации практической подготовки обучающихся</w:t>
      </w:r>
      <w:r w:rsidR="00FA36D3" w:rsidRPr="00057C01">
        <w:rPr>
          <w:rFonts w:ascii="Times New Roman" w:hAnsi="Times New Roman" w:cs="Times New Roman"/>
          <w:sz w:val="28"/>
          <w:szCs w:val="28"/>
        </w:rPr>
        <w:t xml:space="preserve">, </w:t>
      </w:r>
      <w:r w:rsidR="008439CC">
        <w:rPr>
          <w:rFonts w:ascii="Times New Roman" w:hAnsi="Times New Roman" w:cs="Times New Roman"/>
          <w:sz w:val="28"/>
          <w:szCs w:val="28"/>
        </w:rPr>
        <w:t>3</w:t>
      </w:r>
      <w:r w:rsidRPr="00057C01">
        <w:rPr>
          <w:rFonts w:ascii="Times New Roman" w:hAnsi="Times New Roman" w:cs="Times New Roman"/>
          <w:sz w:val="28"/>
          <w:szCs w:val="28"/>
        </w:rPr>
        <w:t> </w:t>
      </w:r>
      <w:r w:rsidR="00FA36D3" w:rsidRPr="00057C01">
        <w:rPr>
          <w:rFonts w:ascii="Times New Roman" w:hAnsi="Times New Roman" w:cs="Times New Roman"/>
          <w:sz w:val="28"/>
          <w:szCs w:val="28"/>
        </w:rPr>
        <w:t>(</w:t>
      </w:r>
      <w:r w:rsidR="008439CC">
        <w:rPr>
          <w:rFonts w:ascii="Times New Roman" w:hAnsi="Times New Roman" w:cs="Times New Roman"/>
          <w:sz w:val="28"/>
          <w:szCs w:val="28"/>
        </w:rPr>
        <w:t>3</w:t>
      </w:r>
      <w:r w:rsidR="004337EC" w:rsidRPr="00057C01">
        <w:rPr>
          <w:rFonts w:ascii="Times New Roman" w:hAnsi="Times New Roman" w:cs="Times New Roman"/>
          <w:sz w:val="28"/>
          <w:szCs w:val="28"/>
        </w:rPr>
        <w:t>7</w:t>
      </w:r>
      <w:r w:rsidR="008439CC">
        <w:rPr>
          <w:rFonts w:ascii="Times New Roman" w:hAnsi="Times New Roman" w:cs="Times New Roman"/>
          <w:sz w:val="28"/>
          <w:szCs w:val="28"/>
        </w:rPr>
        <w:t>,</w:t>
      </w:r>
      <w:r w:rsidR="004337EC" w:rsidRPr="00057C01">
        <w:rPr>
          <w:rFonts w:ascii="Times New Roman" w:hAnsi="Times New Roman" w:cs="Times New Roman"/>
          <w:sz w:val="28"/>
          <w:szCs w:val="28"/>
        </w:rPr>
        <w:t>5</w:t>
      </w:r>
      <w:r w:rsidR="00FA36D3" w:rsidRPr="00057C01">
        <w:rPr>
          <w:rFonts w:ascii="Times New Roman" w:hAnsi="Times New Roman" w:cs="Times New Roman"/>
          <w:sz w:val="28"/>
          <w:szCs w:val="28"/>
        </w:rPr>
        <w:t>%) </w:t>
      </w:r>
      <w:r w:rsidR="007C686E" w:rsidRPr="00057C01">
        <w:rPr>
          <w:rFonts w:ascii="Times New Roman" w:hAnsi="Times New Roman" w:cs="Times New Roman"/>
          <w:sz w:val="28"/>
          <w:szCs w:val="28"/>
        </w:rPr>
        <w:t>–</w:t>
      </w:r>
      <w:r w:rsidR="00FA36D3" w:rsidRPr="00057C01">
        <w:rPr>
          <w:rFonts w:ascii="Times New Roman" w:hAnsi="Times New Roman" w:cs="Times New Roman"/>
          <w:sz w:val="28"/>
          <w:szCs w:val="28"/>
        </w:rPr>
        <w:t xml:space="preserve"> </w:t>
      </w:r>
      <w:r w:rsidRPr="00057C01">
        <w:rPr>
          <w:rFonts w:ascii="Times New Roman" w:hAnsi="Times New Roman" w:cs="Times New Roman"/>
          <w:sz w:val="28"/>
          <w:szCs w:val="28"/>
        </w:rPr>
        <w:t>указ</w:t>
      </w:r>
      <w:r w:rsidR="00FA36D3" w:rsidRPr="00057C01">
        <w:rPr>
          <w:rFonts w:ascii="Times New Roman" w:hAnsi="Times New Roman" w:cs="Times New Roman"/>
          <w:sz w:val="28"/>
          <w:szCs w:val="28"/>
        </w:rPr>
        <w:t xml:space="preserve">али, что задействованы в работе </w:t>
      </w:r>
      <w:r w:rsidRPr="00057C01">
        <w:rPr>
          <w:rFonts w:ascii="Times New Roman" w:hAnsi="Times New Roman" w:cs="Times New Roman"/>
          <w:sz w:val="28"/>
          <w:szCs w:val="28"/>
        </w:rPr>
        <w:t>государственных экзаменационных комиссий</w:t>
      </w:r>
      <w:r w:rsidR="00FA36D3" w:rsidRPr="00057C01">
        <w:rPr>
          <w:rFonts w:ascii="Times New Roman" w:hAnsi="Times New Roman" w:cs="Times New Roman"/>
          <w:sz w:val="28"/>
          <w:szCs w:val="28"/>
        </w:rPr>
        <w:t xml:space="preserve"> МГПУ.</w:t>
      </w:r>
    </w:p>
    <w:p w:rsidR="00A86FFA" w:rsidRPr="00057C01" w:rsidRDefault="00A86FFA" w:rsidP="00EE69A6">
      <w:pPr>
        <w:pStyle w:val="a8"/>
        <w:tabs>
          <w:tab w:val="left" w:pos="1134"/>
        </w:tabs>
        <w:spacing w:before="0" w:beforeAutospacing="0" w:after="0" w:afterAutospacing="0"/>
        <w:ind w:firstLine="709"/>
        <w:jc w:val="both"/>
        <w:rPr>
          <w:sz w:val="20"/>
        </w:rPr>
      </w:pPr>
    </w:p>
    <w:p w:rsidR="0020570F" w:rsidRDefault="009310AB" w:rsidP="00EE69A6">
      <w:pPr>
        <w:pStyle w:val="a8"/>
        <w:tabs>
          <w:tab w:val="left" w:pos="1134"/>
        </w:tabs>
        <w:spacing w:before="0" w:beforeAutospacing="0" w:after="0" w:afterAutospacing="0"/>
        <w:ind w:firstLine="709"/>
        <w:jc w:val="both"/>
        <w:rPr>
          <w:sz w:val="28"/>
        </w:rPr>
      </w:pPr>
      <w:r w:rsidRPr="00057C01">
        <w:rPr>
          <w:sz w:val="28"/>
        </w:rPr>
        <w:t>Вопрос 16. </w:t>
      </w:r>
      <w:r w:rsidR="00EE69A6" w:rsidRPr="00057C01">
        <w:rPr>
          <w:sz w:val="28"/>
        </w:rPr>
        <w:t xml:space="preserve">Оцените </w:t>
      </w:r>
      <w:r w:rsidR="00EE69A6" w:rsidRPr="00EE69A6">
        <w:rPr>
          <w:sz w:val="28"/>
        </w:rPr>
        <w:t>удовлетворенность уровнем подготов</w:t>
      </w:r>
      <w:r w:rsidR="00EE69A6">
        <w:rPr>
          <w:sz w:val="28"/>
        </w:rPr>
        <w:t>ки обучающихся/выпускников МГПУ</w:t>
      </w:r>
      <w:r w:rsidR="009858D1">
        <w:rPr>
          <w:sz w:val="28"/>
        </w:rPr>
        <w:t>:</w:t>
      </w:r>
    </w:p>
    <w:p w:rsidR="00EE69A6" w:rsidRPr="00EE69A6" w:rsidRDefault="00EE69A6" w:rsidP="00EE69A6">
      <w:pPr>
        <w:pStyle w:val="a8"/>
        <w:tabs>
          <w:tab w:val="left" w:pos="1134"/>
        </w:tabs>
        <w:spacing w:before="0" w:beforeAutospacing="0" w:after="0" w:afterAutospacing="0"/>
        <w:ind w:firstLine="709"/>
        <w:jc w:val="both"/>
        <w:rPr>
          <w:sz w:val="28"/>
        </w:rPr>
      </w:pPr>
      <w:r w:rsidRPr="00EE69A6">
        <w:rPr>
          <w:sz w:val="28"/>
        </w:rPr>
        <w:t>16.1.</w:t>
      </w:r>
      <w:r>
        <w:rPr>
          <w:sz w:val="28"/>
        </w:rPr>
        <w:t> </w:t>
      </w:r>
      <w:r w:rsidR="009858D1">
        <w:rPr>
          <w:sz w:val="28"/>
        </w:rPr>
        <w:t>с</w:t>
      </w:r>
      <w:r w:rsidRPr="00EE69A6">
        <w:rPr>
          <w:sz w:val="28"/>
        </w:rPr>
        <w:t>оответствием компетенций, сформированных при освоении образовательной программы, требованиям профессиональных стандартов</w:t>
      </w:r>
      <w:r w:rsidR="009858D1">
        <w:rPr>
          <w:sz w:val="28"/>
        </w:rPr>
        <w:t>;</w:t>
      </w:r>
    </w:p>
    <w:p w:rsidR="00EE69A6" w:rsidRPr="00EE69A6" w:rsidRDefault="00EE69A6" w:rsidP="00EE69A6">
      <w:pPr>
        <w:pStyle w:val="a8"/>
        <w:tabs>
          <w:tab w:val="left" w:pos="1134"/>
        </w:tabs>
        <w:spacing w:before="0" w:beforeAutospacing="0" w:after="0" w:afterAutospacing="0"/>
        <w:ind w:firstLine="709"/>
        <w:jc w:val="both"/>
        <w:rPr>
          <w:sz w:val="28"/>
        </w:rPr>
      </w:pPr>
      <w:r w:rsidRPr="00EE69A6">
        <w:rPr>
          <w:sz w:val="28"/>
        </w:rPr>
        <w:t>16.2.</w:t>
      </w:r>
      <w:r>
        <w:rPr>
          <w:sz w:val="28"/>
        </w:rPr>
        <w:t> </w:t>
      </w:r>
      <w:r w:rsidR="009858D1">
        <w:rPr>
          <w:sz w:val="28"/>
        </w:rPr>
        <w:t>с</w:t>
      </w:r>
      <w:r w:rsidRPr="00EE69A6">
        <w:rPr>
          <w:sz w:val="28"/>
        </w:rPr>
        <w:t>пособностями обучающихся/выпускников к самоорганизации и саморазвитию</w:t>
      </w:r>
      <w:r w:rsidR="009858D1">
        <w:rPr>
          <w:sz w:val="28"/>
        </w:rPr>
        <w:t>;</w:t>
      </w:r>
    </w:p>
    <w:p w:rsidR="00EE69A6" w:rsidRPr="00EE69A6" w:rsidRDefault="00EE69A6" w:rsidP="00EE69A6">
      <w:pPr>
        <w:pStyle w:val="a8"/>
        <w:tabs>
          <w:tab w:val="left" w:pos="1134"/>
        </w:tabs>
        <w:spacing w:before="0" w:beforeAutospacing="0" w:after="0" w:afterAutospacing="0"/>
        <w:ind w:firstLine="709"/>
        <w:jc w:val="both"/>
        <w:rPr>
          <w:sz w:val="28"/>
        </w:rPr>
      </w:pPr>
      <w:r w:rsidRPr="00EE69A6">
        <w:rPr>
          <w:sz w:val="28"/>
        </w:rPr>
        <w:t>16.3.</w:t>
      </w:r>
      <w:r>
        <w:rPr>
          <w:sz w:val="28"/>
        </w:rPr>
        <w:t> </w:t>
      </w:r>
      <w:r w:rsidR="009858D1">
        <w:rPr>
          <w:sz w:val="28"/>
        </w:rPr>
        <w:t>с</w:t>
      </w:r>
      <w:r w:rsidRPr="00EE69A6">
        <w:rPr>
          <w:sz w:val="28"/>
        </w:rPr>
        <w:t>пособностями обучающихся/выпускников к системному и критическому мышлению</w:t>
      </w:r>
      <w:r w:rsidR="009858D1">
        <w:rPr>
          <w:sz w:val="28"/>
        </w:rPr>
        <w:t>;</w:t>
      </w:r>
    </w:p>
    <w:p w:rsidR="00EE69A6" w:rsidRPr="00EE69A6" w:rsidRDefault="00EE69A6" w:rsidP="00EE69A6">
      <w:pPr>
        <w:pStyle w:val="a8"/>
        <w:tabs>
          <w:tab w:val="left" w:pos="1134"/>
        </w:tabs>
        <w:spacing w:before="0" w:beforeAutospacing="0" w:after="0" w:afterAutospacing="0"/>
        <w:ind w:firstLine="709"/>
        <w:jc w:val="both"/>
        <w:rPr>
          <w:sz w:val="28"/>
        </w:rPr>
      </w:pPr>
      <w:r>
        <w:rPr>
          <w:sz w:val="28"/>
        </w:rPr>
        <w:t>16.4. </w:t>
      </w:r>
      <w:r w:rsidR="009858D1">
        <w:rPr>
          <w:sz w:val="28"/>
        </w:rPr>
        <w:t>коммуникативными качествами;</w:t>
      </w:r>
    </w:p>
    <w:p w:rsidR="00EE69A6" w:rsidRPr="00EE69A6" w:rsidRDefault="00EE69A6" w:rsidP="00EE69A6">
      <w:pPr>
        <w:pStyle w:val="a8"/>
        <w:tabs>
          <w:tab w:val="left" w:pos="1134"/>
        </w:tabs>
        <w:spacing w:before="0" w:beforeAutospacing="0" w:after="0" w:afterAutospacing="0"/>
        <w:ind w:firstLine="709"/>
        <w:jc w:val="both"/>
        <w:rPr>
          <w:sz w:val="28"/>
        </w:rPr>
      </w:pPr>
      <w:r>
        <w:rPr>
          <w:sz w:val="28"/>
        </w:rPr>
        <w:t>16.5. </w:t>
      </w:r>
      <w:r w:rsidR="009858D1">
        <w:rPr>
          <w:sz w:val="28"/>
        </w:rPr>
        <w:t>с</w:t>
      </w:r>
      <w:r w:rsidRPr="00EE69A6">
        <w:rPr>
          <w:sz w:val="28"/>
        </w:rPr>
        <w:t>пособностями обучающихся/выпускников к командной работе и лидерскими качествами</w:t>
      </w:r>
      <w:r w:rsidR="009858D1">
        <w:rPr>
          <w:sz w:val="28"/>
        </w:rPr>
        <w:t>;</w:t>
      </w:r>
    </w:p>
    <w:p w:rsidR="00EE69A6" w:rsidRPr="00EE69A6" w:rsidRDefault="00EE69A6" w:rsidP="00EE69A6">
      <w:pPr>
        <w:pStyle w:val="a8"/>
        <w:tabs>
          <w:tab w:val="left" w:pos="1134"/>
        </w:tabs>
        <w:spacing w:before="0" w:beforeAutospacing="0" w:after="0" w:afterAutospacing="0"/>
        <w:ind w:firstLine="709"/>
        <w:jc w:val="both"/>
        <w:rPr>
          <w:sz w:val="28"/>
        </w:rPr>
      </w:pPr>
      <w:r>
        <w:rPr>
          <w:sz w:val="28"/>
        </w:rPr>
        <w:t>16.6. </w:t>
      </w:r>
      <w:r w:rsidR="009858D1">
        <w:rPr>
          <w:sz w:val="28"/>
        </w:rPr>
        <w:t>у</w:t>
      </w:r>
      <w:r w:rsidRPr="00EE69A6">
        <w:rPr>
          <w:sz w:val="28"/>
        </w:rPr>
        <w:t>ровнем теоретической подготовки</w:t>
      </w:r>
      <w:r w:rsidR="009858D1">
        <w:rPr>
          <w:sz w:val="28"/>
        </w:rPr>
        <w:t>;</w:t>
      </w:r>
    </w:p>
    <w:p w:rsidR="00EE69A6" w:rsidRPr="00EE69A6" w:rsidRDefault="00EE69A6" w:rsidP="00EE69A6">
      <w:pPr>
        <w:pStyle w:val="a8"/>
        <w:tabs>
          <w:tab w:val="left" w:pos="1134"/>
        </w:tabs>
        <w:spacing w:before="0" w:beforeAutospacing="0" w:after="0" w:afterAutospacing="0"/>
        <w:ind w:firstLine="709"/>
        <w:jc w:val="both"/>
        <w:rPr>
          <w:sz w:val="28"/>
        </w:rPr>
      </w:pPr>
      <w:r w:rsidRPr="00EE69A6">
        <w:rPr>
          <w:sz w:val="28"/>
        </w:rPr>
        <w:t>16.7.</w:t>
      </w:r>
      <w:r>
        <w:rPr>
          <w:sz w:val="28"/>
        </w:rPr>
        <w:t> </w:t>
      </w:r>
      <w:r w:rsidR="009858D1">
        <w:rPr>
          <w:sz w:val="28"/>
        </w:rPr>
        <w:t>у</w:t>
      </w:r>
      <w:r w:rsidRPr="00EE69A6">
        <w:rPr>
          <w:sz w:val="28"/>
        </w:rPr>
        <w:t>ровнем практической подготовки</w:t>
      </w:r>
      <w:r w:rsidR="009858D1">
        <w:rPr>
          <w:sz w:val="28"/>
        </w:rPr>
        <w:t>;</w:t>
      </w:r>
    </w:p>
    <w:p w:rsidR="00EE69A6" w:rsidRPr="00EE69A6" w:rsidRDefault="00EE69A6" w:rsidP="00EE69A6">
      <w:pPr>
        <w:pStyle w:val="a8"/>
        <w:tabs>
          <w:tab w:val="left" w:pos="1134"/>
        </w:tabs>
        <w:spacing w:before="0" w:beforeAutospacing="0" w:after="0" w:afterAutospacing="0"/>
        <w:ind w:firstLine="709"/>
        <w:jc w:val="both"/>
        <w:rPr>
          <w:sz w:val="28"/>
        </w:rPr>
      </w:pPr>
      <w:r>
        <w:rPr>
          <w:sz w:val="28"/>
        </w:rPr>
        <w:t>16.8. </w:t>
      </w:r>
      <w:r w:rsidR="009858D1">
        <w:rPr>
          <w:sz w:val="28"/>
        </w:rPr>
        <w:t>с</w:t>
      </w:r>
      <w:r w:rsidRPr="00EE69A6">
        <w:rPr>
          <w:sz w:val="28"/>
        </w:rPr>
        <w:t xml:space="preserve">пособностями </w:t>
      </w:r>
      <w:proofErr w:type="gramStart"/>
      <w:r w:rsidRPr="00EE69A6">
        <w:rPr>
          <w:sz w:val="28"/>
        </w:rPr>
        <w:t>обучающихся</w:t>
      </w:r>
      <w:proofErr w:type="gramEnd"/>
      <w:r w:rsidRPr="00EE69A6">
        <w:rPr>
          <w:sz w:val="28"/>
        </w:rPr>
        <w:t xml:space="preserve"> к разработке и реализации проектной деятельности</w:t>
      </w:r>
      <w:r w:rsidR="009D7C29">
        <w:rPr>
          <w:sz w:val="28"/>
        </w:rPr>
        <w:t>.</w:t>
      </w:r>
    </w:p>
    <w:p w:rsidR="009310AB" w:rsidRPr="00186153" w:rsidRDefault="00EE69A6" w:rsidP="00EE69A6">
      <w:pPr>
        <w:pStyle w:val="a8"/>
        <w:tabs>
          <w:tab w:val="left" w:pos="1134"/>
        </w:tabs>
        <w:spacing w:before="0" w:beforeAutospacing="0" w:after="0" w:afterAutospacing="0"/>
        <w:ind w:firstLine="709"/>
        <w:jc w:val="both"/>
        <w:rPr>
          <w:sz w:val="32"/>
          <w:szCs w:val="22"/>
        </w:rPr>
      </w:pPr>
      <w:r w:rsidRPr="00EE69A6">
        <w:rPr>
          <w:sz w:val="28"/>
        </w:rPr>
        <w:lastRenderedPageBreak/>
        <w:t>При оценке степени удовлетворенности использова</w:t>
      </w:r>
      <w:r w:rsidR="005F770E">
        <w:rPr>
          <w:sz w:val="28"/>
        </w:rPr>
        <w:t>лась</w:t>
      </w:r>
      <w:r w:rsidRPr="00EE69A6">
        <w:rPr>
          <w:sz w:val="28"/>
        </w:rPr>
        <w:t xml:space="preserve"> оценк</w:t>
      </w:r>
      <w:r w:rsidR="00431338">
        <w:rPr>
          <w:sz w:val="28"/>
        </w:rPr>
        <w:t>а</w:t>
      </w:r>
      <w:r w:rsidRPr="00EE69A6">
        <w:rPr>
          <w:sz w:val="28"/>
        </w:rPr>
        <w:t xml:space="preserve"> по 5-балльной шкале из расчёта, что 0 баллов соответствует абсолютной неудовлетворенности по данному показателю, а 5 баллов – абсолютной удовлетворенности.</w:t>
      </w:r>
      <w:r w:rsidR="005F770E">
        <w:rPr>
          <w:sz w:val="28"/>
        </w:rPr>
        <w:t xml:space="preserve"> </w:t>
      </w:r>
      <w:r w:rsidR="009310AB" w:rsidRPr="00186153">
        <w:rPr>
          <w:sz w:val="28"/>
        </w:rPr>
        <w:t xml:space="preserve">Ответы </w:t>
      </w:r>
      <w:r w:rsidR="005F770E">
        <w:rPr>
          <w:sz w:val="28"/>
        </w:rPr>
        <w:t xml:space="preserve">респондентов об оценке степени удовлетворенности </w:t>
      </w:r>
      <w:r w:rsidR="005F770E" w:rsidRPr="005F770E">
        <w:rPr>
          <w:sz w:val="28"/>
        </w:rPr>
        <w:t>уровнем подготовки обучающихся/выпускников МГПУ</w:t>
      </w:r>
      <w:r w:rsidR="005F770E">
        <w:rPr>
          <w:sz w:val="28"/>
        </w:rPr>
        <w:t xml:space="preserve"> </w:t>
      </w:r>
      <w:r w:rsidR="009310AB" w:rsidRPr="00186153">
        <w:rPr>
          <w:sz w:val="28"/>
        </w:rPr>
        <w:t>распределились сле</w:t>
      </w:r>
      <w:r w:rsidR="005F770E">
        <w:rPr>
          <w:sz w:val="28"/>
        </w:rPr>
        <w:t>дующим образом:</w:t>
      </w:r>
    </w:p>
    <w:p w:rsidR="009858D1" w:rsidRPr="00FA6B42" w:rsidRDefault="009858D1" w:rsidP="009858D1">
      <w:pPr>
        <w:pStyle w:val="af3"/>
        <w:ind w:firstLine="709"/>
        <w:jc w:val="both"/>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710"/>
        <w:gridCol w:w="849"/>
        <w:gridCol w:w="851"/>
        <w:gridCol w:w="708"/>
        <w:gridCol w:w="709"/>
        <w:gridCol w:w="709"/>
        <w:gridCol w:w="956"/>
      </w:tblGrid>
      <w:tr w:rsidR="009858D1" w:rsidRPr="000D0315" w:rsidTr="00044952">
        <w:trPr>
          <w:trHeight w:val="314"/>
        </w:trPr>
        <w:tc>
          <w:tcPr>
            <w:tcW w:w="2213" w:type="pct"/>
            <w:vMerge w:val="restart"/>
            <w:shd w:val="clear" w:color="auto" w:fill="auto"/>
            <w:vAlign w:val="center"/>
          </w:tcPr>
          <w:p w:rsidR="009858D1" w:rsidRPr="000D0315" w:rsidRDefault="00431338" w:rsidP="00044952">
            <w:pPr>
              <w:contextualSpacing/>
              <w:jc w:val="center"/>
              <w:rPr>
                <w:rFonts w:ascii="Times New Roman" w:hAnsi="Times New Roman" w:cs="Times New Roman"/>
                <w:b/>
                <w:sz w:val="24"/>
                <w:szCs w:val="24"/>
              </w:rPr>
            </w:pPr>
            <w:r>
              <w:rPr>
                <w:rFonts w:ascii="Times New Roman" w:hAnsi="Times New Roman" w:cs="Times New Roman"/>
                <w:b/>
                <w:sz w:val="24"/>
                <w:szCs w:val="24"/>
              </w:rPr>
              <w:t>Показатели</w:t>
            </w:r>
          </w:p>
        </w:tc>
        <w:tc>
          <w:tcPr>
            <w:tcW w:w="2302" w:type="pct"/>
            <w:gridSpan w:val="6"/>
          </w:tcPr>
          <w:p w:rsidR="009858D1" w:rsidRPr="000D0315" w:rsidRDefault="009858D1" w:rsidP="00044952">
            <w:pPr>
              <w:contextualSpacing/>
              <w:jc w:val="center"/>
              <w:rPr>
                <w:rFonts w:ascii="Times New Roman" w:hAnsi="Times New Roman" w:cs="Times New Roman"/>
                <w:b/>
                <w:sz w:val="24"/>
                <w:szCs w:val="24"/>
              </w:rPr>
            </w:pPr>
            <w:r w:rsidRPr="000D0315">
              <w:rPr>
                <w:rFonts w:ascii="Times New Roman" w:hAnsi="Times New Roman" w:cs="Times New Roman"/>
                <w:b/>
                <w:sz w:val="24"/>
                <w:szCs w:val="24"/>
              </w:rPr>
              <w:t>Шкала оценивания</w:t>
            </w:r>
          </w:p>
        </w:tc>
        <w:tc>
          <w:tcPr>
            <w:tcW w:w="485" w:type="pct"/>
            <w:vMerge w:val="restart"/>
          </w:tcPr>
          <w:p w:rsidR="009858D1" w:rsidRPr="000D0315" w:rsidRDefault="009858D1" w:rsidP="00044952">
            <w:pPr>
              <w:ind w:left="-108" w:right="-143"/>
              <w:contextualSpacing/>
              <w:jc w:val="center"/>
              <w:rPr>
                <w:rFonts w:ascii="Times New Roman" w:hAnsi="Times New Roman" w:cs="Times New Roman"/>
                <w:b/>
                <w:sz w:val="24"/>
                <w:szCs w:val="24"/>
              </w:rPr>
            </w:pPr>
            <w:r w:rsidRPr="000D0315">
              <w:rPr>
                <w:rFonts w:ascii="Times New Roman" w:hAnsi="Times New Roman" w:cs="Times New Roman"/>
                <w:b/>
                <w:sz w:val="24"/>
                <w:szCs w:val="24"/>
              </w:rPr>
              <w:t>Средний балл</w:t>
            </w:r>
          </w:p>
        </w:tc>
      </w:tr>
      <w:tr w:rsidR="009858D1" w:rsidRPr="000D0315" w:rsidTr="00044952">
        <w:trPr>
          <w:trHeight w:val="60"/>
        </w:trPr>
        <w:tc>
          <w:tcPr>
            <w:tcW w:w="2213" w:type="pct"/>
            <w:vMerge/>
            <w:shd w:val="clear" w:color="auto" w:fill="auto"/>
            <w:vAlign w:val="center"/>
          </w:tcPr>
          <w:p w:rsidR="009858D1" w:rsidRPr="000D0315" w:rsidRDefault="009858D1" w:rsidP="00044952">
            <w:pPr>
              <w:contextualSpacing/>
              <w:jc w:val="center"/>
              <w:rPr>
                <w:rFonts w:ascii="Times New Roman" w:hAnsi="Times New Roman" w:cs="Times New Roman"/>
                <w:b/>
                <w:sz w:val="24"/>
                <w:szCs w:val="24"/>
              </w:rPr>
            </w:pPr>
          </w:p>
        </w:tc>
        <w:tc>
          <w:tcPr>
            <w:tcW w:w="360" w:type="pct"/>
          </w:tcPr>
          <w:p w:rsidR="009858D1" w:rsidRPr="000D0315" w:rsidRDefault="009858D1" w:rsidP="00044952">
            <w:pPr>
              <w:contextualSpacing/>
              <w:jc w:val="center"/>
              <w:rPr>
                <w:rFonts w:ascii="Times New Roman" w:hAnsi="Times New Roman" w:cs="Times New Roman"/>
                <w:b/>
                <w:sz w:val="24"/>
                <w:szCs w:val="24"/>
              </w:rPr>
            </w:pPr>
            <w:r w:rsidRPr="000D0315">
              <w:rPr>
                <w:rFonts w:ascii="Times New Roman" w:hAnsi="Times New Roman" w:cs="Times New Roman"/>
                <w:b/>
                <w:sz w:val="24"/>
                <w:szCs w:val="24"/>
              </w:rPr>
              <w:t>5</w:t>
            </w:r>
          </w:p>
        </w:tc>
        <w:tc>
          <w:tcPr>
            <w:tcW w:w="431" w:type="pct"/>
          </w:tcPr>
          <w:p w:rsidR="009858D1" w:rsidRPr="000D0315" w:rsidRDefault="009858D1" w:rsidP="00044952">
            <w:pPr>
              <w:contextualSpacing/>
              <w:jc w:val="center"/>
              <w:rPr>
                <w:rFonts w:ascii="Times New Roman" w:hAnsi="Times New Roman" w:cs="Times New Roman"/>
                <w:b/>
                <w:sz w:val="24"/>
                <w:szCs w:val="24"/>
              </w:rPr>
            </w:pPr>
            <w:r w:rsidRPr="000D0315">
              <w:rPr>
                <w:rFonts w:ascii="Times New Roman" w:hAnsi="Times New Roman" w:cs="Times New Roman"/>
                <w:b/>
                <w:sz w:val="24"/>
                <w:szCs w:val="24"/>
              </w:rPr>
              <w:t>4</w:t>
            </w:r>
          </w:p>
        </w:tc>
        <w:tc>
          <w:tcPr>
            <w:tcW w:w="432" w:type="pct"/>
          </w:tcPr>
          <w:p w:rsidR="009858D1" w:rsidRPr="000D0315" w:rsidRDefault="009858D1" w:rsidP="00044952">
            <w:pPr>
              <w:contextualSpacing/>
              <w:jc w:val="center"/>
              <w:rPr>
                <w:rFonts w:ascii="Times New Roman" w:hAnsi="Times New Roman" w:cs="Times New Roman"/>
                <w:b/>
                <w:sz w:val="24"/>
                <w:szCs w:val="24"/>
              </w:rPr>
            </w:pPr>
            <w:r w:rsidRPr="000D0315">
              <w:rPr>
                <w:rFonts w:ascii="Times New Roman" w:hAnsi="Times New Roman" w:cs="Times New Roman"/>
                <w:b/>
                <w:sz w:val="24"/>
                <w:szCs w:val="24"/>
              </w:rPr>
              <w:t>3</w:t>
            </w:r>
          </w:p>
        </w:tc>
        <w:tc>
          <w:tcPr>
            <w:tcW w:w="359" w:type="pct"/>
          </w:tcPr>
          <w:p w:rsidR="009858D1" w:rsidRPr="000D0315" w:rsidRDefault="009858D1" w:rsidP="00044952">
            <w:pPr>
              <w:contextualSpacing/>
              <w:jc w:val="center"/>
              <w:rPr>
                <w:rFonts w:ascii="Times New Roman" w:hAnsi="Times New Roman" w:cs="Times New Roman"/>
                <w:b/>
                <w:sz w:val="24"/>
                <w:szCs w:val="24"/>
              </w:rPr>
            </w:pPr>
            <w:r w:rsidRPr="000D0315">
              <w:rPr>
                <w:rFonts w:ascii="Times New Roman" w:hAnsi="Times New Roman" w:cs="Times New Roman"/>
                <w:b/>
                <w:sz w:val="24"/>
                <w:szCs w:val="24"/>
              </w:rPr>
              <w:t>2</w:t>
            </w:r>
          </w:p>
        </w:tc>
        <w:tc>
          <w:tcPr>
            <w:tcW w:w="360" w:type="pct"/>
          </w:tcPr>
          <w:p w:rsidR="009858D1" w:rsidRPr="000D0315" w:rsidRDefault="009858D1" w:rsidP="00044952">
            <w:pPr>
              <w:contextualSpacing/>
              <w:jc w:val="center"/>
              <w:rPr>
                <w:rFonts w:ascii="Times New Roman" w:hAnsi="Times New Roman" w:cs="Times New Roman"/>
                <w:b/>
                <w:sz w:val="24"/>
                <w:szCs w:val="24"/>
              </w:rPr>
            </w:pPr>
            <w:r w:rsidRPr="000D0315">
              <w:rPr>
                <w:rFonts w:ascii="Times New Roman" w:hAnsi="Times New Roman" w:cs="Times New Roman"/>
                <w:b/>
                <w:sz w:val="24"/>
                <w:szCs w:val="24"/>
              </w:rPr>
              <w:t>1</w:t>
            </w:r>
          </w:p>
        </w:tc>
        <w:tc>
          <w:tcPr>
            <w:tcW w:w="360" w:type="pct"/>
          </w:tcPr>
          <w:p w:rsidR="009858D1" w:rsidRPr="000D0315" w:rsidRDefault="009858D1" w:rsidP="00044952">
            <w:pPr>
              <w:contextualSpacing/>
              <w:jc w:val="center"/>
              <w:rPr>
                <w:rFonts w:ascii="Times New Roman" w:hAnsi="Times New Roman" w:cs="Times New Roman"/>
                <w:b/>
                <w:sz w:val="24"/>
                <w:szCs w:val="24"/>
              </w:rPr>
            </w:pPr>
            <w:r w:rsidRPr="000D0315">
              <w:rPr>
                <w:rFonts w:ascii="Times New Roman" w:hAnsi="Times New Roman" w:cs="Times New Roman"/>
                <w:b/>
                <w:sz w:val="24"/>
                <w:szCs w:val="24"/>
              </w:rPr>
              <w:t>0</w:t>
            </w:r>
          </w:p>
        </w:tc>
        <w:tc>
          <w:tcPr>
            <w:tcW w:w="485" w:type="pct"/>
            <w:vMerge/>
          </w:tcPr>
          <w:p w:rsidR="009858D1" w:rsidRPr="000D0315" w:rsidRDefault="009858D1" w:rsidP="00044952">
            <w:pPr>
              <w:contextualSpacing/>
              <w:jc w:val="center"/>
              <w:rPr>
                <w:rFonts w:ascii="Times New Roman" w:hAnsi="Times New Roman" w:cs="Times New Roman"/>
                <w:b/>
                <w:sz w:val="24"/>
                <w:szCs w:val="24"/>
              </w:rPr>
            </w:pPr>
          </w:p>
        </w:tc>
      </w:tr>
      <w:tr w:rsidR="009858D1" w:rsidRPr="000D0315" w:rsidTr="00431338">
        <w:trPr>
          <w:trHeight w:val="510"/>
        </w:trPr>
        <w:tc>
          <w:tcPr>
            <w:tcW w:w="2213" w:type="pct"/>
            <w:shd w:val="clear" w:color="auto" w:fill="auto"/>
          </w:tcPr>
          <w:p w:rsidR="009858D1" w:rsidRPr="000D0315" w:rsidRDefault="00431338" w:rsidP="009D7C29">
            <w:pPr>
              <w:spacing w:after="0"/>
              <w:rPr>
                <w:rFonts w:ascii="Times New Roman" w:eastAsia="Calibri" w:hAnsi="Times New Roman" w:cs="Times New Roman"/>
                <w:sz w:val="24"/>
                <w:szCs w:val="24"/>
              </w:rPr>
            </w:pPr>
            <w:r w:rsidRPr="00431338">
              <w:rPr>
                <w:rFonts w:ascii="Times New Roman" w:eastAsia="Calibri" w:hAnsi="Times New Roman" w:cs="Times New Roman"/>
                <w:sz w:val="24"/>
                <w:szCs w:val="24"/>
              </w:rPr>
              <w:t>соответствие компетенций, сформированных при освоении образовательной программы, требованиям профессиональных стандартов</w:t>
            </w:r>
          </w:p>
        </w:tc>
        <w:tc>
          <w:tcPr>
            <w:tcW w:w="360" w:type="pct"/>
          </w:tcPr>
          <w:p w:rsidR="009858D1" w:rsidRPr="000D0315" w:rsidRDefault="008439CC"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5</w:t>
            </w:r>
          </w:p>
          <w:p w:rsidR="009858D1" w:rsidRPr="000D0315" w:rsidRDefault="009858D1" w:rsidP="00FF526C">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FF526C">
              <w:rPr>
                <w:rFonts w:ascii="Times New Roman" w:hAnsi="Times New Roman" w:cs="Times New Roman"/>
                <w:sz w:val="20"/>
                <w:szCs w:val="24"/>
              </w:rPr>
              <w:t>62,5</w:t>
            </w:r>
            <w:r w:rsidRPr="000D0315">
              <w:rPr>
                <w:rFonts w:ascii="Times New Roman" w:hAnsi="Times New Roman" w:cs="Times New Roman"/>
                <w:sz w:val="20"/>
                <w:szCs w:val="24"/>
              </w:rPr>
              <w:t>%)</w:t>
            </w:r>
          </w:p>
        </w:tc>
        <w:tc>
          <w:tcPr>
            <w:tcW w:w="431" w:type="pct"/>
          </w:tcPr>
          <w:p w:rsidR="00431338" w:rsidRPr="000D0315" w:rsidRDefault="008439CC"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3</w:t>
            </w:r>
          </w:p>
          <w:p w:rsidR="009858D1" w:rsidRPr="000D0315" w:rsidRDefault="00431338" w:rsidP="00FF526C">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FF526C">
              <w:rPr>
                <w:rFonts w:ascii="Times New Roman" w:hAnsi="Times New Roman" w:cs="Times New Roman"/>
                <w:sz w:val="20"/>
                <w:szCs w:val="24"/>
              </w:rPr>
              <w:t>37</w:t>
            </w:r>
            <w:r w:rsidR="004337EC">
              <w:rPr>
                <w:rFonts w:ascii="Times New Roman" w:hAnsi="Times New Roman" w:cs="Times New Roman"/>
                <w:sz w:val="20"/>
                <w:szCs w:val="24"/>
              </w:rPr>
              <w:t>,</w:t>
            </w:r>
            <w:r w:rsidR="00FF526C">
              <w:rPr>
                <w:rFonts w:ascii="Times New Roman" w:hAnsi="Times New Roman" w:cs="Times New Roman"/>
                <w:sz w:val="20"/>
                <w:szCs w:val="24"/>
              </w:rPr>
              <w:t>5</w:t>
            </w:r>
            <w:r w:rsidRPr="000D0315">
              <w:rPr>
                <w:rFonts w:ascii="Times New Roman" w:hAnsi="Times New Roman" w:cs="Times New Roman"/>
                <w:sz w:val="20"/>
                <w:szCs w:val="24"/>
              </w:rPr>
              <w:t>%)</w:t>
            </w:r>
          </w:p>
        </w:tc>
        <w:tc>
          <w:tcPr>
            <w:tcW w:w="432" w:type="pct"/>
          </w:tcPr>
          <w:p w:rsidR="00431338" w:rsidRPr="000D0315" w:rsidRDefault="000F2B9B"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0</w:t>
            </w:r>
          </w:p>
          <w:p w:rsidR="009858D1"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0F2B9B">
              <w:rPr>
                <w:rFonts w:ascii="Times New Roman" w:hAnsi="Times New Roman" w:cs="Times New Roman"/>
                <w:sz w:val="20"/>
                <w:szCs w:val="24"/>
              </w:rPr>
              <w:t>0,0</w:t>
            </w:r>
            <w:r w:rsidRPr="000D0315">
              <w:rPr>
                <w:rFonts w:ascii="Times New Roman" w:hAnsi="Times New Roman" w:cs="Times New Roman"/>
                <w:sz w:val="20"/>
                <w:szCs w:val="24"/>
              </w:rPr>
              <w:t>%)</w:t>
            </w:r>
          </w:p>
        </w:tc>
        <w:tc>
          <w:tcPr>
            <w:tcW w:w="359" w:type="pct"/>
          </w:tcPr>
          <w:p w:rsidR="00431338" w:rsidRPr="000D0315" w:rsidRDefault="000F2B9B"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0</w:t>
            </w:r>
          </w:p>
          <w:p w:rsidR="009858D1" w:rsidRPr="000D0315" w:rsidRDefault="00431338" w:rsidP="000F2B9B">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0F2B9B">
              <w:rPr>
                <w:rFonts w:ascii="Times New Roman" w:hAnsi="Times New Roman" w:cs="Times New Roman"/>
                <w:sz w:val="20"/>
                <w:szCs w:val="24"/>
              </w:rPr>
              <w:t>0</w:t>
            </w:r>
            <w:r>
              <w:rPr>
                <w:rFonts w:ascii="Times New Roman" w:hAnsi="Times New Roman" w:cs="Times New Roman"/>
                <w:sz w:val="20"/>
                <w:szCs w:val="24"/>
              </w:rPr>
              <w:t>,</w:t>
            </w:r>
            <w:r w:rsidR="000F2B9B">
              <w:rPr>
                <w:rFonts w:ascii="Times New Roman" w:hAnsi="Times New Roman" w:cs="Times New Roman"/>
                <w:sz w:val="20"/>
                <w:szCs w:val="24"/>
              </w:rPr>
              <w:t>0</w:t>
            </w:r>
            <w:r w:rsidRPr="000D0315">
              <w:rPr>
                <w:rFonts w:ascii="Times New Roman" w:hAnsi="Times New Roman" w:cs="Times New Roman"/>
                <w:sz w:val="20"/>
                <w:szCs w:val="24"/>
              </w:rPr>
              <w:t>%)</w:t>
            </w:r>
          </w:p>
        </w:tc>
        <w:tc>
          <w:tcPr>
            <w:tcW w:w="360" w:type="pct"/>
          </w:tcPr>
          <w:p w:rsidR="009858D1" w:rsidRPr="000D0315" w:rsidRDefault="009858D1"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360" w:type="pct"/>
          </w:tcPr>
          <w:p w:rsidR="009858D1" w:rsidRPr="000D0315" w:rsidRDefault="009858D1"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485" w:type="pct"/>
          </w:tcPr>
          <w:p w:rsidR="009858D1" w:rsidRPr="000D0315" w:rsidRDefault="00396452" w:rsidP="00396452">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4</w:t>
            </w:r>
            <w:r w:rsidR="00431338">
              <w:rPr>
                <w:rFonts w:ascii="Times New Roman" w:hAnsi="Times New Roman" w:cs="Times New Roman"/>
                <w:sz w:val="20"/>
                <w:szCs w:val="24"/>
              </w:rPr>
              <w:t>,</w:t>
            </w:r>
            <w:r w:rsidR="00D03038">
              <w:rPr>
                <w:rFonts w:ascii="Times New Roman" w:hAnsi="Times New Roman" w:cs="Times New Roman"/>
                <w:sz w:val="20"/>
                <w:szCs w:val="24"/>
              </w:rPr>
              <w:t>6</w:t>
            </w:r>
          </w:p>
        </w:tc>
      </w:tr>
      <w:tr w:rsidR="00431338" w:rsidRPr="000D0315" w:rsidTr="00431338">
        <w:trPr>
          <w:trHeight w:val="510"/>
        </w:trPr>
        <w:tc>
          <w:tcPr>
            <w:tcW w:w="2213" w:type="pct"/>
            <w:shd w:val="clear" w:color="auto" w:fill="auto"/>
            <w:vAlign w:val="center"/>
          </w:tcPr>
          <w:p w:rsidR="00431338" w:rsidRPr="000D0315" w:rsidRDefault="00431338" w:rsidP="009D7C29">
            <w:pPr>
              <w:pStyle w:val="af3"/>
              <w:rPr>
                <w:sz w:val="24"/>
                <w:szCs w:val="24"/>
              </w:rPr>
            </w:pPr>
            <w:r w:rsidRPr="00431338">
              <w:rPr>
                <w:sz w:val="24"/>
                <w:szCs w:val="24"/>
              </w:rPr>
              <w:t>способност</w:t>
            </w:r>
            <w:r>
              <w:rPr>
                <w:sz w:val="24"/>
                <w:szCs w:val="24"/>
              </w:rPr>
              <w:t>и</w:t>
            </w:r>
            <w:r w:rsidRPr="00431338">
              <w:rPr>
                <w:sz w:val="24"/>
                <w:szCs w:val="24"/>
              </w:rPr>
              <w:t xml:space="preserve"> обучающихся/выпускников к самоорганизации и саморазвитию</w:t>
            </w:r>
          </w:p>
        </w:tc>
        <w:tc>
          <w:tcPr>
            <w:tcW w:w="360" w:type="pct"/>
          </w:tcPr>
          <w:p w:rsidR="00431338" w:rsidRPr="000D0315" w:rsidRDefault="008439CC"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6</w:t>
            </w:r>
          </w:p>
          <w:p w:rsidR="00431338" w:rsidRPr="000D0315" w:rsidRDefault="00431338" w:rsidP="004337EC">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4337EC">
              <w:rPr>
                <w:rFonts w:ascii="Times New Roman" w:hAnsi="Times New Roman" w:cs="Times New Roman"/>
                <w:sz w:val="20"/>
                <w:szCs w:val="24"/>
              </w:rPr>
              <w:t>75</w:t>
            </w:r>
            <w:r>
              <w:rPr>
                <w:rFonts w:ascii="Times New Roman" w:hAnsi="Times New Roman" w:cs="Times New Roman"/>
                <w:sz w:val="20"/>
                <w:szCs w:val="24"/>
              </w:rPr>
              <w:t>,</w:t>
            </w:r>
            <w:r w:rsidR="004337EC">
              <w:rPr>
                <w:rFonts w:ascii="Times New Roman" w:hAnsi="Times New Roman" w:cs="Times New Roman"/>
                <w:sz w:val="20"/>
                <w:szCs w:val="24"/>
              </w:rPr>
              <w:t>0</w:t>
            </w:r>
            <w:r w:rsidRPr="000D0315">
              <w:rPr>
                <w:rFonts w:ascii="Times New Roman" w:hAnsi="Times New Roman" w:cs="Times New Roman"/>
                <w:sz w:val="20"/>
                <w:szCs w:val="24"/>
              </w:rPr>
              <w:t>%)</w:t>
            </w:r>
          </w:p>
        </w:tc>
        <w:tc>
          <w:tcPr>
            <w:tcW w:w="431" w:type="pct"/>
          </w:tcPr>
          <w:p w:rsidR="00431338" w:rsidRPr="000D0315" w:rsidRDefault="008439CC"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2</w:t>
            </w:r>
          </w:p>
          <w:p w:rsidR="00431338" w:rsidRPr="000D0315" w:rsidRDefault="00431338" w:rsidP="004337EC">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4337EC">
              <w:rPr>
                <w:rFonts w:ascii="Times New Roman" w:hAnsi="Times New Roman" w:cs="Times New Roman"/>
                <w:sz w:val="20"/>
                <w:szCs w:val="24"/>
              </w:rPr>
              <w:t>25,0</w:t>
            </w:r>
            <w:r w:rsidRPr="000D0315">
              <w:rPr>
                <w:rFonts w:ascii="Times New Roman" w:hAnsi="Times New Roman" w:cs="Times New Roman"/>
                <w:sz w:val="20"/>
                <w:szCs w:val="24"/>
              </w:rPr>
              <w:t>%)</w:t>
            </w:r>
          </w:p>
        </w:tc>
        <w:tc>
          <w:tcPr>
            <w:tcW w:w="432" w:type="pct"/>
          </w:tcPr>
          <w:p w:rsidR="00431338" w:rsidRPr="000D0315" w:rsidRDefault="000F2B9B"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0</w:t>
            </w:r>
          </w:p>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0F2B9B">
              <w:rPr>
                <w:rFonts w:ascii="Times New Roman" w:hAnsi="Times New Roman" w:cs="Times New Roman"/>
                <w:sz w:val="20"/>
                <w:szCs w:val="24"/>
              </w:rPr>
              <w:t>0,0</w:t>
            </w:r>
            <w:r w:rsidRPr="000D0315">
              <w:rPr>
                <w:rFonts w:ascii="Times New Roman" w:hAnsi="Times New Roman" w:cs="Times New Roman"/>
                <w:sz w:val="20"/>
                <w:szCs w:val="24"/>
              </w:rPr>
              <w:t>%)</w:t>
            </w:r>
          </w:p>
        </w:tc>
        <w:tc>
          <w:tcPr>
            <w:tcW w:w="359" w:type="pct"/>
          </w:tcPr>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360" w:type="pct"/>
          </w:tcPr>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360" w:type="pct"/>
          </w:tcPr>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485" w:type="pct"/>
          </w:tcPr>
          <w:p w:rsidR="00431338" w:rsidRDefault="00396452" w:rsidP="00396452">
            <w:pPr>
              <w:jc w:val="center"/>
            </w:pPr>
            <w:r>
              <w:rPr>
                <w:rFonts w:ascii="Times New Roman" w:hAnsi="Times New Roman" w:cs="Times New Roman"/>
                <w:sz w:val="20"/>
                <w:szCs w:val="24"/>
              </w:rPr>
              <w:t>4</w:t>
            </w:r>
            <w:r w:rsidR="00431338" w:rsidRPr="00430E55">
              <w:rPr>
                <w:rFonts w:ascii="Times New Roman" w:hAnsi="Times New Roman" w:cs="Times New Roman"/>
                <w:sz w:val="20"/>
                <w:szCs w:val="24"/>
              </w:rPr>
              <w:t>,</w:t>
            </w:r>
            <w:r>
              <w:rPr>
                <w:rFonts w:ascii="Times New Roman" w:hAnsi="Times New Roman" w:cs="Times New Roman"/>
                <w:sz w:val="20"/>
                <w:szCs w:val="24"/>
              </w:rPr>
              <w:t>8</w:t>
            </w:r>
          </w:p>
        </w:tc>
      </w:tr>
      <w:tr w:rsidR="00431338" w:rsidRPr="000D0315" w:rsidTr="00431338">
        <w:trPr>
          <w:trHeight w:val="510"/>
        </w:trPr>
        <w:tc>
          <w:tcPr>
            <w:tcW w:w="2213" w:type="pct"/>
            <w:shd w:val="clear" w:color="auto" w:fill="auto"/>
            <w:vAlign w:val="center"/>
          </w:tcPr>
          <w:p w:rsidR="00431338" w:rsidRPr="000D0315" w:rsidRDefault="00431338" w:rsidP="009D7C29">
            <w:pPr>
              <w:pStyle w:val="af3"/>
              <w:rPr>
                <w:sz w:val="24"/>
                <w:szCs w:val="24"/>
              </w:rPr>
            </w:pPr>
            <w:r w:rsidRPr="00431338">
              <w:rPr>
                <w:sz w:val="24"/>
                <w:szCs w:val="24"/>
              </w:rPr>
              <w:t>способност</w:t>
            </w:r>
            <w:r>
              <w:rPr>
                <w:sz w:val="24"/>
                <w:szCs w:val="24"/>
              </w:rPr>
              <w:t>и</w:t>
            </w:r>
            <w:r w:rsidRPr="00431338">
              <w:rPr>
                <w:sz w:val="24"/>
                <w:szCs w:val="24"/>
              </w:rPr>
              <w:t xml:space="preserve"> обучающихся/выпускников к системному и критическому мышлению</w:t>
            </w:r>
          </w:p>
        </w:tc>
        <w:tc>
          <w:tcPr>
            <w:tcW w:w="360" w:type="pct"/>
          </w:tcPr>
          <w:p w:rsidR="00431338" w:rsidRPr="000D0315" w:rsidRDefault="008439CC"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8</w:t>
            </w:r>
          </w:p>
          <w:p w:rsidR="00431338" w:rsidRPr="000D0315" w:rsidRDefault="00431338" w:rsidP="00FF526C">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FF526C">
              <w:rPr>
                <w:rFonts w:ascii="Times New Roman" w:hAnsi="Times New Roman" w:cs="Times New Roman"/>
                <w:sz w:val="20"/>
                <w:szCs w:val="24"/>
              </w:rPr>
              <w:t>100</w:t>
            </w:r>
            <w:r w:rsidR="005B2377">
              <w:rPr>
                <w:rFonts w:ascii="Times New Roman" w:hAnsi="Times New Roman" w:cs="Times New Roman"/>
                <w:sz w:val="20"/>
                <w:szCs w:val="24"/>
              </w:rPr>
              <w:t>,0</w:t>
            </w:r>
            <w:r w:rsidRPr="000D0315">
              <w:rPr>
                <w:rFonts w:ascii="Times New Roman" w:hAnsi="Times New Roman" w:cs="Times New Roman"/>
                <w:sz w:val="20"/>
                <w:szCs w:val="24"/>
              </w:rPr>
              <w:t>%)</w:t>
            </w:r>
          </w:p>
        </w:tc>
        <w:tc>
          <w:tcPr>
            <w:tcW w:w="431" w:type="pct"/>
          </w:tcPr>
          <w:p w:rsidR="00431338" w:rsidRPr="000D0315" w:rsidRDefault="008439CC"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w:t>
            </w:r>
          </w:p>
          <w:p w:rsidR="00431338" w:rsidRPr="000D0315" w:rsidRDefault="00431338" w:rsidP="00FF526C">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FF526C">
              <w:rPr>
                <w:rFonts w:ascii="Times New Roman" w:hAnsi="Times New Roman" w:cs="Times New Roman"/>
                <w:sz w:val="20"/>
                <w:szCs w:val="24"/>
              </w:rPr>
              <w:t>0</w:t>
            </w:r>
            <w:r w:rsidR="005B2377">
              <w:rPr>
                <w:rFonts w:ascii="Times New Roman" w:hAnsi="Times New Roman" w:cs="Times New Roman"/>
                <w:sz w:val="20"/>
                <w:szCs w:val="24"/>
              </w:rPr>
              <w:t>,0</w:t>
            </w:r>
            <w:r w:rsidRPr="000D0315">
              <w:rPr>
                <w:rFonts w:ascii="Times New Roman" w:hAnsi="Times New Roman" w:cs="Times New Roman"/>
                <w:sz w:val="20"/>
                <w:szCs w:val="24"/>
              </w:rPr>
              <w:t>%)</w:t>
            </w:r>
          </w:p>
        </w:tc>
        <w:tc>
          <w:tcPr>
            <w:tcW w:w="432" w:type="pct"/>
          </w:tcPr>
          <w:p w:rsidR="00431338" w:rsidRPr="000D0315" w:rsidRDefault="008439CC"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w:t>
            </w:r>
          </w:p>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0F2B9B">
              <w:rPr>
                <w:rFonts w:ascii="Times New Roman" w:hAnsi="Times New Roman" w:cs="Times New Roman"/>
                <w:sz w:val="20"/>
                <w:szCs w:val="24"/>
              </w:rPr>
              <w:t>0,0</w:t>
            </w:r>
            <w:r w:rsidRPr="000D0315">
              <w:rPr>
                <w:rFonts w:ascii="Times New Roman" w:hAnsi="Times New Roman" w:cs="Times New Roman"/>
                <w:sz w:val="20"/>
                <w:szCs w:val="24"/>
              </w:rPr>
              <w:t>%)</w:t>
            </w:r>
          </w:p>
        </w:tc>
        <w:tc>
          <w:tcPr>
            <w:tcW w:w="359" w:type="pct"/>
          </w:tcPr>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360" w:type="pct"/>
          </w:tcPr>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360" w:type="pct"/>
          </w:tcPr>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485" w:type="pct"/>
          </w:tcPr>
          <w:p w:rsidR="00431338" w:rsidRDefault="00D03038" w:rsidP="00D03038">
            <w:pPr>
              <w:jc w:val="center"/>
            </w:pPr>
            <w:r>
              <w:rPr>
                <w:rFonts w:ascii="Times New Roman" w:hAnsi="Times New Roman" w:cs="Times New Roman"/>
                <w:sz w:val="20"/>
                <w:szCs w:val="24"/>
              </w:rPr>
              <w:t>5</w:t>
            </w:r>
            <w:r w:rsidR="00396452">
              <w:rPr>
                <w:rFonts w:ascii="Times New Roman" w:hAnsi="Times New Roman" w:cs="Times New Roman"/>
                <w:sz w:val="20"/>
                <w:szCs w:val="24"/>
              </w:rPr>
              <w:t>,</w:t>
            </w:r>
            <w:r>
              <w:rPr>
                <w:rFonts w:ascii="Times New Roman" w:hAnsi="Times New Roman" w:cs="Times New Roman"/>
                <w:sz w:val="20"/>
                <w:szCs w:val="24"/>
              </w:rPr>
              <w:t>0</w:t>
            </w:r>
          </w:p>
        </w:tc>
      </w:tr>
      <w:tr w:rsidR="00431338" w:rsidRPr="000D0315" w:rsidTr="00431338">
        <w:trPr>
          <w:trHeight w:val="510"/>
        </w:trPr>
        <w:tc>
          <w:tcPr>
            <w:tcW w:w="2213" w:type="pct"/>
            <w:shd w:val="clear" w:color="auto" w:fill="auto"/>
            <w:vAlign w:val="center"/>
          </w:tcPr>
          <w:p w:rsidR="00431338" w:rsidRPr="000D0315" w:rsidRDefault="00431338" w:rsidP="009D7C29">
            <w:pPr>
              <w:pStyle w:val="af3"/>
              <w:rPr>
                <w:sz w:val="24"/>
                <w:szCs w:val="24"/>
              </w:rPr>
            </w:pPr>
            <w:r w:rsidRPr="00431338">
              <w:rPr>
                <w:sz w:val="24"/>
                <w:szCs w:val="24"/>
              </w:rPr>
              <w:t>коммуникативны</w:t>
            </w:r>
            <w:r>
              <w:rPr>
                <w:sz w:val="24"/>
                <w:szCs w:val="24"/>
              </w:rPr>
              <w:t>е</w:t>
            </w:r>
            <w:r w:rsidRPr="00431338">
              <w:rPr>
                <w:sz w:val="24"/>
                <w:szCs w:val="24"/>
              </w:rPr>
              <w:t xml:space="preserve"> качества</w:t>
            </w:r>
          </w:p>
        </w:tc>
        <w:tc>
          <w:tcPr>
            <w:tcW w:w="360" w:type="pct"/>
          </w:tcPr>
          <w:p w:rsidR="00431338" w:rsidRPr="000D0315" w:rsidRDefault="008439CC"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1</w:t>
            </w:r>
          </w:p>
          <w:p w:rsidR="00431338" w:rsidRPr="000D0315" w:rsidRDefault="00431338" w:rsidP="00FF526C">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2F6392">
              <w:rPr>
                <w:rFonts w:ascii="Times New Roman" w:hAnsi="Times New Roman" w:cs="Times New Roman"/>
                <w:sz w:val="20"/>
                <w:szCs w:val="24"/>
              </w:rPr>
              <w:t>1</w:t>
            </w:r>
            <w:r w:rsidR="00FF526C">
              <w:rPr>
                <w:rFonts w:ascii="Times New Roman" w:hAnsi="Times New Roman" w:cs="Times New Roman"/>
                <w:sz w:val="20"/>
                <w:szCs w:val="24"/>
              </w:rPr>
              <w:t>2</w:t>
            </w:r>
            <w:r>
              <w:rPr>
                <w:rFonts w:ascii="Times New Roman" w:hAnsi="Times New Roman" w:cs="Times New Roman"/>
                <w:sz w:val="20"/>
                <w:szCs w:val="24"/>
              </w:rPr>
              <w:t>,</w:t>
            </w:r>
            <w:r w:rsidR="00FF526C">
              <w:rPr>
                <w:rFonts w:ascii="Times New Roman" w:hAnsi="Times New Roman" w:cs="Times New Roman"/>
                <w:sz w:val="20"/>
                <w:szCs w:val="24"/>
              </w:rPr>
              <w:t>5</w:t>
            </w:r>
            <w:r w:rsidRPr="000D0315">
              <w:rPr>
                <w:rFonts w:ascii="Times New Roman" w:hAnsi="Times New Roman" w:cs="Times New Roman"/>
                <w:sz w:val="20"/>
                <w:szCs w:val="24"/>
              </w:rPr>
              <w:t>%)</w:t>
            </w:r>
          </w:p>
        </w:tc>
        <w:tc>
          <w:tcPr>
            <w:tcW w:w="431" w:type="pct"/>
          </w:tcPr>
          <w:p w:rsidR="00431338" w:rsidRPr="000D0315" w:rsidRDefault="008439CC"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7</w:t>
            </w:r>
          </w:p>
          <w:p w:rsidR="00431338" w:rsidRPr="000D0315" w:rsidRDefault="00431338" w:rsidP="00FF526C">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FF526C">
              <w:rPr>
                <w:rFonts w:ascii="Times New Roman" w:hAnsi="Times New Roman" w:cs="Times New Roman"/>
                <w:sz w:val="20"/>
                <w:szCs w:val="24"/>
              </w:rPr>
              <w:t>87,5</w:t>
            </w:r>
            <w:r w:rsidRPr="000D0315">
              <w:rPr>
                <w:rFonts w:ascii="Times New Roman" w:hAnsi="Times New Roman" w:cs="Times New Roman"/>
                <w:sz w:val="20"/>
                <w:szCs w:val="24"/>
              </w:rPr>
              <w:t>%)</w:t>
            </w:r>
          </w:p>
        </w:tc>
        <w:tc>
          <w:tcPr>
            <w:tcW w:w="432" w:type="pct"/>
          </w:tcPr>
          <w:p w:rsidR="00431338" w:rsidRPr="000D0315" w:rsidRDefault="000F2B9B"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0</w:t>
            </w:r>
          </w:p>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0F2B9B">
              <w:rPr>
                <w:rFonts w:ascii="Times New Roman" w:hAnsi="Times New Roman" w:cs="Times New Roman"/>
                <w:sz w:val="20"/>
                <w:szCs w:val="24"/>
              </w:rPr>
              <w:t>0,0</w:t>
            </w:r>
            <w:r w:rsidRPr="000D0315">
              <w:rPr>
                <w:rFonts w:ascii="Times New Roman" w:hAnsi="Times New Roman" w:cs="Times New Roman"/>
                <w:sz w:val="20"/>
                <w:szCs w:val="24"/>
              </w:rPr>
              <w:t>%)</w:t>
            </w:r>
          </w:p>
        </w:tc>
        <w:tc>
          <w:tcPr>
            <w:tcW w:w="359" w:type="pct"/>
          </w:tcPr>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360" w:type="pct"/>
          </w:tcPr>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360" w:type="pct"/>
          </w:tcPr>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485" w:type="pct"/>
          </w:tcPr>
          <w:p w:rsidR="00431338" w:rsidRDefault="00D03038" w:rsidP="00D03038">
            <w:pPr>
              <w:jc w:val="center"/>
            </w:pPr>
            <w:r>
              <w:rPr>
                <w:rFonts w:ascii="Times New Roman" w:hAnsi="Times New Roman" w:cs="Times New Roman"/>
                <w:sz w:val="20"/>
                <w:szCs w:val="24"/>
              </w:rPr>
              <w:t>4</w:t>
            </w:r>
            <w:r w:rsidR="00396452">
              <w:rPr>
                <w:rFonts w:ascii="Times New Roman" w:hAnsi="Times New Roman" w:cs="Times New Roman"/>
                <w:sz w:val="20"/>
                <w:szCs w:val="24"/>
              </w:rPr>
              <w:t>,</w:t>
            </w:r>
            <w:r>
              <w:rPr>
                <w:rFonts w:ascii="Times New Roman" w:hAnsi="Times New Roman" w:cs="Times New Roman"/>
                <w:sz w:val="20"/>
                <w:szCs w:val="24"/>
              </w:rPr>
              <w:t>1</w:t>
            </w:r>
          </w:p>
        </w:tc>
      </w:tr>
      <w:tr w:rsidR="00431338" w:rsidRPr="000D0315" w:rsidTr="00431338">
        <w:trPr>
          <w:trHeight w:val="510"/>
        </w:trPr>
        <w:tc>
          <w:tcPr>
            <w:tcW w:w="2213" w:type="pct"/>
            <w:shd w:val="clear" w:color="auto" w:fill="auto"/>
            <w:vAlign w:val="center"/>
          </w:tcPr>
          <w:p w:rsidR="00431338" w:rsidRPr="00431338" w:rsidRDefault="00431338" w:rsidP="009D7C29">
            <w:pPr>
              <w:pStyle w:val="af3"/>
              <w:rPr>
                <w:sz w:val="24"/>
                <w:szCs w:val="24"/>
              </w:rPr>
            </w:pPr>
            <w:r w:rsidRPr="00431338">
              <w:rPr>
                <w:sz w:val="24"/>
                <w:szCs w:val="24"/>
              </w:rPr>
              <w:t>способност</w:t>
            </w:r>
            <w:r>
              <w:rPr>
                <w:sz w:val="24"/>
                <w:szCs w:val="24"/>
              </w:rPr>
              <w:t xml:space="preserve">и </w:t>
            </w:r>
            <w:r w:rsidRPr="00431338">
              <w:rPr>
                <w:sz w:val="24"/>
                <w:szCs w:val="24"/>
              </w:rPr>
              <w:t>обучающихся/выпускников к командной работе</w:t>
            </w:r>
            <w:r>
              <w:rPr>
                <w:sz w:val="24"/>
                <w:szCs w:val="24"/>
              </w:rPr>
              <w:t xml:space="preserve">, </w:t>
            </w:r>
            <w:r w:rsidRPr="00431338">
              <w:rPr>
                <w:sz w:val="24"/>
                <w:szCs w:val="24"/>
              </w:rPr>
              <w:t>лидерски</w:t>
            </w:r>
            <w:r>
              <w:rPr>
                <w:sz w:val="24"/>
                <w:szCs w:val="24"/>
              </w:rPr>
              <w:t>е</w:t>
            </w:r>
            <w:r w:rsidRPr="00431338">
              <w:rPr>
                <w:sz w:val="24"/>
                <w:szCs w:val="24"/>
              </w:rPr>
              <w:t xml:space="preserve"> качества</w:t>
            </w:r>
          </w:p>
        </w:tc>
        <w:tc>
          <w:tcPr>
            <w:tcW w:w="360" w:type="pct"/>
          </w:tcPr>
          <w:p w:rsidR="002F6392" w:rsidRPr="000D0315" w:rsidRDefault="00D03038" w:rsidP="002F6392">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7</w:t>
            </w:r>
          </w:p>
          <w:p w:rsidR="00431338" w:rsidRPr="000D0315" w:rsidRDefault="002F6392" w:rsidP="00FF526C">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FF526C">
              <w:rPr>
                <w:rFonts w:ascii="Times New Roman" w:hAnsi="Times New Roman" w:cs="Times New Roman"/>
                <w:sz w:val="20"/>
                <w:szCs w:val="24"/>
              </w:rPr>
              <w:t>87</w:t>
            </w:r>
            <w:r>
              <w:rPr>
                <w:rFonts w:ascii="Times New Roman" w:hAnsi="Times New Roman" w:cs="Times New Roman"/>
                <w:sz w:val="20"/>
                <w:szCs w:val="24"/>
              </w:rPr>
              <w:t>,</w:t>
            </w:r>
            <w:r w:rsidR="00FF526C">
              <w:rPr>
                <w:rFonts w:ascii="Times New Roman" w:hAnsi="Times New Roman" w:cs="Times New Roman"/>
                <w:sz w:val="20"/>
                <w:szCs w:val="24"/>
              </w:rPr>
              <w:t>5</w:t>
            </w:r>
            <w:r w:rsidRPr="000D0315">
              <w:rPr>
                <w:rFonts w:ascii="Times New Roman" w:hAnsi="Times New Roman" w:cs="Times New Roman"/>
                <w:sz w:val="20"/>
                <w:szCs w:val="24"/>
              </w:rPr>
              <w:t>%)</w:t>
            </w:r>
          </w:p>
        </w:tc>
        <w:tc>
          <w:tcPr>
            <w:tcW w:w="431" w:type="pct"/>
          </w:tcPr>
          <w:p w:rsidR="00431338" w:rsidRPr="000D0315" w:rsidRDefault="00D03038"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1</w:t>
            </w:r>
          </w:p>
          <w:p w:rsidR="00431338" w:rsidRPr="000D0315" w:rsidRDefault="00431338" w:rsidP="00FF526C">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FF526C">
              <w:rPr>
                <w:rFonts w:ascii="Times New Roman" w:hAnsi="Times New Roman" w:cs="Times New Roman"/>
                <w:sz w:val="20"/>
                <w:szCs w:val="24"/>
              </w:rPr>
              <w:t>12</w:t>
            </w:r>
            <w:r>
              <w:rPr>
                <w:rFonts w:ascii="Times New Roman" w:hAnsi="Times New Roman" w:cs="Times New Roman"/>
                <w:sz w:val="20"/>
                <w:szCs w:val="24"/>
              </w:rPr>
              <w:t>,</w:t>
            </w:r>
            <w:r w:rsidR="00FF526C">
              <w:rPr>
                <w:rFonts w:ascii="Times New Roman" w:hAnsi="Times New Roman" w:cs="Times New Roman"/>
                <w:sz w:val="20"/>
                <w:szCs w:val="24"/>
              </w:rPr>
              <w:t>5</w:t>
            </w:r>
            <w:r w:rsidRPr="000D0315">
              <w:rPr>
                <w:rFonts w:ascii="Times New Roman" w:hAnsi="Times New Roman" w:cs="Times New Roman"/>
                <w:sz w:val="20"/>
                <w:szCs w:val="24"/>
              </w:rPr>
              <w:t>%)</w:t>
            </w:r>
          </w:p>
        </w:tc>
        <w:tc>
          <w:tcPr>
            <w:tcW w:w="432" w:type="pct"/>
          </w:tcPr>
          <w:p w:rsidR="00431338" w:rsidRPr="000D0315" w:rsidRDefault="000F2B9B"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0</w:t>
            </w:r>
          </w:p>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0F2B9B">
              <w:rPr>
                <w:rFonts w:ascii="Times New Roman" w:hAnsi="Times New Roman" w:cs="Times New Roman"/>
                <w:sz w:val="20"/>
                <w:szCs w:val="24"/>
              </w:rPr>
              <w:t>0,0</w:t>
            </w:r>
            <w:r w:rsidRPr="000D0315">
              <w:rPr>
                <w:rFonts w:ascii="Times New Roman" w:hAnsi="Times New Roman" w:cs="Times New Roman"/>
                <w:sz w:val="20"/>
                <w:szCs w:val="24"/>
              </w:rPr>
              <w:t>%)</w:t>
            </w:r>
          </w:p>
        </w:tc>
        <w:tc>
          <w:tcPr>
            <w:tcW w:w="359" w:type="pct"/>
          </w:tcPr>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360" w:type="pct"/>
          </w:tcPr>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360" w:type="pct"/>
          </w:tcPr>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485" w:type="pct"/>
          </w:tcPr>
          <w:p w:rsidR="00431338" w:rsidRDefault="00D03038" w:rsidP="00D03038">
            <w:pPr>
              <w:jc w:val="center"/>
            </w:pPr>
            <w:r>
              <w:rPr>
                <w:rFonts w:ascii="Times New Roman" w:hAnsi="Times New Roman" w:cs="Times New Roman"/>
                <w:sz w:val="20"/>
                <w:szCs w:val="24"/>
              </w:rPr>
              <w:t>4</w:t>
            </w:r>
            <w:r w:rsidR="00396452">
              <w:rPr>
                <w:rFonts w:ascii="Times New Roman" w:hAnsi="Times New Roman" w:cs="Times New Roman"/>
                <w:sz w:val="20"/>
                <w:szCs w:val="24"/>
              </w:rPr>
              <w:t>,</w:t>
            </w:r>
            <w:r>
              <w:rPr>
                <w:rFonts w:ascii="Times New Roman" w:hAnsi="Times New Roman" w:cs="Times New Roman"/>
                <w:sz w:val="20"/>
                <w:szCs w:val="24"/>
              </w:rPr>
              <w:t>9</w:t>
            </w:r>
          </w:p>
        </w:tc>
      </w:tr>
      <w:tr w:rsidR="00FF526C" w:rsidRPr="000D0315" w:rsidTr="00431338">
        <w:trPr>
          <w:trHeight w:val="510"/>
        </w:trPr>
        <w:tc>
          <w:tcPr>
            <w:tcW w:w="2213" w:type="pct"/>
            <w:shd w:val="clear" w:color="auto" w:fill="auto"/>
            <w:vAlign w:val="center"/>
          </w:tcPr>
          <w:p w:rsidR="00FF526C" w:rsidRPr="00431338" w:rsidRDefault="00FF526C" w:rsidP="009D7C29">
            <w:pPr>
              <w:pStyle w:val="af3"/>
              <w:rPr>
                <w:sz w:val="24"/>
                <w:szCs w:val="24"/>
              </w:rPr>
            </w:pPr>
            <w:r w:rsidRPr="00431338">
              <w:rPr>
                <w:sz w:val="24"/>
                <w:szCs w:val="24"/>
              </w:rPr>
              <w:t>уровнем теоретической подготовки</w:t>
            </w:r>
          </w:p>
        </w:tc>
        <w:tc>
          <w:tcPr>
            <w:tcW w:w="360" w:type="pct"/>
          </w:tcPr>
          <w:p w:rsidR="00FF526C" w:rsidRPr="000D0315" w:rsidRDefault="00FF526C" w:rsidP="000847C6">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6</w:t>
            </w:r>
          </w:p>
          <w:p w:rsidR="00FF526C" w:rsidRPr="000D0315" w:rsidRDefault="00FF526C" w:rsidP="000847C6">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Pr>
                <w:rFonts w:ascii="Times New Roman" w:hAnsi="Times New Roman" w:cs="Times New Roman"/>
                <w:sz w:val="20"/>
                <w:szCs w:val="24"/>
              </w:rPr>
              <w:t>75,0</w:t>
            </w:r>
            <w:r w:rsidRPr="000D0315">
              <w:rPr>
                <w:rFonts w:ascii="Times New Roman" w:hAnsi="Times New Roman" w:cs="Times New Roman"/>
                <w:sz w:val="20"/>
                <w:szCs w:val="24"/>
              </w:rPr>
              <w:t>%)</w:t>
            </w:r>
          </w:p>
        </w:tc>
        <w:tc>
          <w:tcPr>
            <w:tcW w:w="431" w:type="pct"/>
          </w:tcPr>
          <w:p w:rsidR="00FF526C" w:rsidRPr="000D0315" w:rsidRDefault="00FF526C" w:rsidP="000847C6">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2</w:t>
            </w:r>
          </w:p>
          <w:p w:rsidR="00FF526C" w:rsidRPr="000D0315" w:rsidRDefault="00FF526C" w:rsidP="000847C6">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Pr>
                <w:rFonts w:ascii="Times New Roman" w:hAnsi="Times New Roman" w:cs="Times New Roman"/>
                <w:sz w:val="20"/>
                <w:szCs w:val="24"/>
              </w:rPr>
              <w:t>25,0</w:t>
            </w:r>
            <w:r w:rsidRPr="000D0315">
              <w:rPr>
                <w:rFonts w:ascii="Times New Roman" w:hAnsi="Times New Roman" w:cs="Times New Roman"/>
                <w:sz w:val="20"/>
                <w:szCs w:val="24"/>
              </w:rPr>
              <w:t>%)</w:t>
            </w:r>
          </w:p>
        </w:tc>
        <w:tc>
          <w:tcPr>
            <w:tcW w:w="432" w:type="pct"/>
          </w:tcPr>
          <w:p w:rsidR="00FF526C" w:rsidRPr="000D0315" w:rsidRDefault="000F2B9B"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0</w:t>
            </w:r>
          </w:p>
          <w:p w:rsidR="00FF526C" w:rsidRPr="000D0315" w:rsidRDefault="00FF526C"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0F2B9B">
              <w:rPr>
                <w:rFonts w:ascii="Times New Roman" w:hAnsi="Times New Roman" w:cs="Times New Roman"/>
                <w:sz w:val="20"/>
                <w:szCs w:val="24"/>
              </w:rPr>
              <w:t>0,0</w:t>
            </w:r>
            <w:r w:rsidRPr="000D0315">
              <w:rPr>
                <w:rFonts w:ascii="Times New Roman" w:hAnsi="Times New Roman" w:cs="Times New Roman"/>
                <w:sz w:val="20"/>
                <w:szCs w:val="24"/>
              </w:rPr>
              <w:t>%)</w:t>
            </w:r>
          </w:p>
        </w:tc>
        <w:tc>
          <w:tcPr>
            <w:tcW w:w="359" w:type="pct"/>
          </w:tcPr>
          <w:p w:rsidR="00FF526C" w:rsidRPr="000D0315" w:rsidRDefault="00FF526C"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360" w:type="pct"/>
          </w:tcPr>
          <w:p w:rsidR="00FF526C" w:rsidRPr="000D0315" w:rsidRDefault="00FF526C"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360" w:type="pct"/>
          </w:tcPr>
          <w:p w:rsidR="00FF526C" w:rsidRPr="000D0315" w:rsidRDefault="00FF526C"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485" w:type="pct"/>
          </w:tcPr>
          <w:p w:rsidR="00FF526C" w:rsidRDefault="00FF526C" w:rsidP="00D03038">
            <w:pPr>
              <w:jc w:val="center"/>
            </w:pPr>
            <w:r>
              <w:rPr>
                <w:rFonts w:ascii="Times New Roman" w:hAnsi="Times New Roman" w:cs="Times New Roman"/>
                <w:sz w:val="20"/>
                <w:szCs w:val="24"/>
              </w:rPr>
              <w:t>4</w:t>
            </w:r>
            <w:r w:rsidRPr="00430E55">
              <w:rPr>
                <w:rFonts w:ascii="Times New Roman" w:hAnsi="Times New Roman" w:cs="Times New Roman"/>
                <w:sz w:val="20"/>
                <w:szCs w:val="24"/>
              </w:rPr>
              <w:t>,</w:t>
            </w:r>
            <w:r>
              <w:rPr>
                <w:rFonts w:ascii="Times New Roman" w:hAnsi="Times New Roman" w:cs="Times New Roman"/>
                <w:sz w:val="20"/>
                <w:szCs w:val="24"/>
              </w:rPr>
              <w:t>8</w:t>
            </w:r>
          </w:p>
        </w:tc>
      </w:tr>
      <w:tr w:rsidR="00431338" w:rsidRPr="000D0315" w:rsidTr="00431338">
        <w:trPr>
          <w:trHeight w:val="510"/>
        </w:trPr>
        <w:tc>
          <w:tcPr>
            <w:tcW w:w="2213" w:type="pct"/>
            <w:shd w:val="clear" w:color="auto" w:fill="auto"/>
            <w:vAlign w:val="center"/>
          </w:tcPr>
          <w:p w:rsidR="00431338" w:rsidRPr="00431338" w:rsidRDefault="00431338" w:rsidP="009D7C29">
            <w:pPr>
              <w:pStyle w:val="af3"/>
              <w:rPr>
                <w:sz w:val="24"/>
                <w:szCs w:val="24"/>
              </w:rPr>
            </w:pPr>
            <w:r w:rsidRPr="00431338">
              <w:rPr>
                <w:sz w:val="24"/>
                <w:szCs w:val="24"/>
              </w:rPr>
              <w:t>уровнем практической подготовки</w:t>
            </w:r>
          </w:p>
        </w:tc>
        <w:tc>
          <w:tcPr>
            <w:tcW w:w="360" w:type="pct"/>
          </w:tcPr>
          <w:p w:rsidR="002F6392" w:rsidRPr="000D0315" w:rsidRDefault="00D03038" w:rsidP="002F6392">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4</w:t>
            </w:r>
          </w:p>
          <w:p w:rsidR="00431338" w:rsidRPr="000D0315" w:rsidRDefault="002F6392" w:rsidP="00FF526C">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FF526C">
              <w:rPr>
                <w:rFonts w:ascii="Times New Roman" w:hAnsi="Times New Roman" w:cs="Times New Roman"/>
                <w:sz w:val="20"/>
                <w:szCs w:val="24"/>
              </w:rPr>
              <w:t>50</w:t>
            </w:r>
            <w:r>
              <w:rPr>
                <w:rFonts w:ascii="Times New Roman" w:hAnsi="Times New Roman" w:cs="Times New Roman"/>
                <w:sz w:val="20"/>
                <w:szCs w:val="24"/>
              </w:rPr>
              <w:t>,0</w:t>
            </w:r>
            <w:r w:rsidRPr="000D0315">
              <w:rPr>
                <w:rFonts w:ascii="Times New Roman" w:hAnsi="Times New Roman" w:cs="Times New Roman"/>
                <w:sz w:val="20"/>
                <w:szCs w:val="24"/>
              </w:rPr>
              <w:t>%)</w:t>
            </w:r>
          </w:p>
        </w:tc>
        <w:tc>
          <w:tcPr>
            <w:tcW w:w="431" w:type="pct"/>
          </w:tcPr>
          <w:p w:rsidR="00431338" w:rsidRPr="000D0315" w:rsidRDefault="00D03038"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4</w:t>
            </w:r>
          </w:p>
          <w:p w:rsidR="00431338" w:rsidRPr="000D0315" w:rsidRDefault="00431338" w:rsidP="00FF526C">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FF526C">
              <w:rPr>
                <w:rFonts w:ascii="Times New Roman" w:hAnsi="Times New Roman" w:cs="Times New Roman"/>
                <w:sz w:val="20"/>
                <w:szCs w:val="24"/>
              </w:rPr>
              <w:t>50</w:t>
            </w:r>
            <w:r w:rsidR="00396452">
              <w:rPr>
                <w:rFonts w:ascii="Times New Roman" w:hAnsi="Times New Roman" w:cs="Times New Roman"/>
                <w:sz w:val="20"/>
                <w:szCs w:val="24"/>
              </w:rPr>
              <w:t>,0</w:t>
            </w:r>
            <w:r w:rsidRPr="000D0315">
              <w:rPr>
                <w:rFonts w:ascii="Times New Roman" w:hAnsi="Times New Roman" w:cs="Times New Roman"/>
                <w:sz w:val="20"/>
                <w:szCs w:val="24"/>
              </w:rPr>
              <w:t>%)</w:t>
            </w:r>
          </w:p>
        </w:tc>
        <w:tc>
          <w:tcPr>
            <w:tcW w:w="432" w:type="pct"/>
          </w:tcPr>
          <w:p w:rsidR="00431338" w:rsidRPr="000D0315" w:rsidRDefault="000F2B9B"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0</w:t>
            </w:r>
          </w:p>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0F2B9B">
              <w:rPr>
                <w:rFonts w:ascii="Times New Roman" w:hAnsi="Times New Roman" w:cs="Times New Roman"/>
                <w:sz w:val="20"/>
                <w:szCs w:val="24"/>
              </w:rPr>
              <w:t>0,0</w:t>
            </w:r>
            <w:r w:rsidRPr="000D0315">
              <w:rPr>
                <w:rFonts w:ascii="Times New Roman" w:hAnsi="Times New Roman" w:cs="Times New Roman"/>
                <w:sz w:val="20"/>
                <w:szCs w:val="24"/>
              </w:rPr>
              <w:t>%)</w:t>
            </w:r>
          </w:p>
        </w:tc>
        <w:tc>
          <w:tcPr>
            <w:tcW w:w="359" w:type="pct"/>
          </w:tcPr>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360" w:type="pct"/>
          </w:tcPr>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360" w:type="pct"/>
          </w:tcPr>
          <w:p w:rsidR="00431338" w:rsidRPr="000D0315" w:rsidRDefault="00431338"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485" w:type="pct"/>
          </w:tcPr>
          <w:p w:rsidR="00431338" w:rsidRDefault="00D03038" w:rsidP="00431338">
            <w:pPr>
              <w:jc w:val="center"/>
            </w:pPr>
            <w:r>
              <w:rPr>
                <w:rFonts w:ascii="Times New Roman" w:hAnsi="Times New Roman" w:cs="Times New Roman"/>
                <w:sz w:val="20"/>
                <w:szCs w:val="24"/>
              </w:rPr>
              <w:t>4,5</w:t>
            </w:r>
          </w:p>
        </w:tc>
      </w:tr>
      <w:tr w:rsidR="00FF526C" w:rsidRPr="000D0315" w:rsidTr="00431338">
        <w:trPr>
          <w:trHeight w:val="510"/>
        </w:trPr>
        <w:tc>
          <w:tcPr>
            <w:tcW w:w="2213" w:type="pct"/>
            <w:shd w:val="clear" w:color="auto" w:fill="auto"/>
            <w:vAlign w:val="center"/>
          </w:tcPr>
          <w:p w:rsidR="00FF526C" w:rsidRPr="00431338" w:rsidRDefault="00FF526C" w:rsidP="009D7C29">
            <w:pPr>
              <w:pStyle w:val="af3"/>
              <w:rPr>
                <w:sz w:val="24"/>
                <w:szCs w:val="24"/>
              </w:rPr>
            </w:pPr>
            <w:r w:rsidRPr="00431338">
              <w:rPr>
                <w:sz w:val="24"/>
                <w:szCs w:val="24"/>
              </w:rPr>
              <w:t>способност</w:t>
            </w:r>
            <w:r>
              <w:rPr>
                <w:sz w:val="24"/>
                <w:szCs w:val="24"/>
              </w:rPr>
              <w:t>и</w:t>
            </w:r>
            <w:r w:rsidRPr="00431338">
              <w:rPr>
                <w:sz w:val="24"/>
                <w:szCs w:val="24"/>
              </w:rPr>
              <w:t xml:space="preserve"> </w:t>
            </w:r>
            <w:proofErr w:type="gramStart"/>
            <w:r w:rsidRPr="00431338">
              <w:rPr>
                <w:sz w:val="24"/>
                <w:szCs w:val="24"/>
              </w:rPr>
              <w:t>обучающихся</w:t>
            </w:r>
            <w:proofErr w:type="gramEnd"/>
            <w:r w:rsidRPr="00431338">
              <w:rPr>
                <w:sz w:val="24"/>
                <w:szCs w:val="24"/>
              </w:rPr>
              <w:t xml:space="preserve"> к разработке и реализации проектной деятельности</w:t>
            </w:r>
          </w:p>
        </w:tc>
        <w:tc>
          <w:tcPr>
            <w:tcW w:w="360" w:type="pct"/>
          </w:tcPr>
          <w:p w:rsidR="00FF526C" w:rsidRPr="000D0315" w:rsidRDefault="00FF526C" w:rsidP="000847C6">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6</w:t>
            </w:r>
          </w:p>
          <w:p w:rsidR="00FF526C" w:rsidRPr="000D0315" w:rsidRDefault="00FF526C" w:rsidP="000847C6">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Pr>
                <w:rFonts w:ascii="Times New Roman" w:hAnsi="Times New Roman" w:cs="Times New Roman"/>
                <w:sz w:val="20"/>
                <w:szCs w:val="24"/>
              </w:rPr>
              <w:t>75,0</w:t>
            </w:r>
            <w:r w:rsidRPr="000D0315">
              <w:rPr>
                <w:rFonts w:ascii="Times New Roman" w:hAnsi="Times New Roman" w:cs="Times New Roman"/>
                <w:sz w:val="20"/>
                <w:szCs w:val="24"/>
              </w:rPr>
              <w:t>%)</w:t>
            </w:r>
          </w:p>
        </w:tc>
        <w:tc>
          <w:tcPr>
            <w:tcW w:w="431" w:type="pct"/>
          </w:tcPr>
          <w:p w:rsidR="00FF526C" w:rsidRPr="000D0315" w:rsidRDefault="00FF526C" w:rsidP="000847C6">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2</w:t>
            </w:r>
          </w:p>
          <w:p w:rsidR="00FF526C" w:rsidRPr="000D0315" w:rsidRDefault="00FF526C" w:rsidP="000847C6">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Pr>
                <w:rFonts w:ascii="Times New Roman" w:hAnsi="Times New Roman" w:cs="Times New Roman"/>
                <w:sz w:val="20"/>
                <w:szCs w:val="24"/>
              </w:rPr>
              <w:t>25,0</w:t>
            </w:r>
            <w:r w:rsidRPr="000D0315">
              <w:rPr>
                <w:rFonts w:ascii="Times New Roman" w:hAnsi="Times New Roman" w:cs="Times New Roman"/>
                <w:sz w:val="20"/>
                <w:szCs w:val="24"/>
              </w:rPr>
              <w:t>%)</w:t>
            </w:r>
          </w:p>
        </w:tc>
        <w:tc>
          <w:tcPr>
            <w:tcW w:w="432" w:type="pct"/>
          </w:tcPr>
          <w:p w:rsidR="00FF526C" w:rsidRPr="000D0315" w:rsidRDefault="000F2B9B" w:rsidP="00431338">
            <w:pPr>
              <w:ind w:left="-163" w:right="-143"/>
              <w:contextualSpacing/>
              <w:jc w:val="center"/>
              <w:rPr>
                <w:rFonts w:ascii="Times New Roman" w:hAnsi="Times New Roman" w:cs="Times New Roman"/>
                <w:sz w:val="20"/>
                <w:szCs w:val="24"/>
              </w:rPr>
            </w:pPr>
            <w:r>
              <w:rPr>
                <w:rFonts w:ascii="Times New Roman" w:hAnsi="Times New Roman" w:cs="Times New Roman"/>
                <w:sz w:val="20"/>
                <w:szCs w:val="24"/>
              </w:rPr>
              <w:t>0</w:t>
            </w:r>
          </w:p>
          <w:p w:rsidR="00FF526C" w:rsidRPr="000D0315" w:rsidRDefault="00FF526C"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r w:rsidR="000F2B9B">
              <w:rPr>
                <w:rFonts w:ascii="Times New Roman" w:hAnsi="Times New Roman" w:cs="Times New Roman"/>
                <w:sz w:val="20"/>
                <w:szCs w:val="24"/>
              </w:rPr>
              <w:t>0,0</w:t>
            </w:r>
            <w:r w:rsidRPr="000D0315">
              <w:rPr>
                <w:rFonts w:ascii="Times New Roman" w:hAnsi="Times New Roman" w:cs="Times New Roman"/>
                <w:sz w:val="20"/>
                <w:szCs w:val="24"/>
              </w:rPr>
              <w:t>%)</w:t>
            </w:r>
          </w:p>
        </w:tc>
        <w:tc>
          <w:tcPr>
            <w:tcW w:w="359" w:type="pct"/>
          </w:tcPr>
          <w:p w:rsidR="00FF526C" w:rsidRPr="000D0315" w:rsidRDefault="00FF526C"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360" w:type="pct"/>
          </w:tcPr>
          <w:p w:rsidR="00FF526C" w:rsidRPr="000D0315" w:rsidRDefault="00FF526C"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360" w:type="pct"/>
          </w:tcPr>
          <w:p w:rsidR="00FF526C" w:rsidRPr="000D0315" w:rsidRDefault="00FF526C" w:rsidP="00431338">
            <w:pPr>
              <w:ind w:left="-163" w:right="-143"/>
              <w:contextualSpacing/>
              <w:jc w:val="center"/>
              <w:rPr>
                <w:rFonts w:ascii="Times New Roman" w:hAnsi="Times New Roman" w:cs="Times New Roman"/>
                <w:sz w:val="20"/>
                <w:szCs w:val="24"/>
              </w:rPr>
            </w:pPr>
            <w:r w:rsidRPr="000D0315">
              <w:rPr>
                <w:rFonts w:ascii="Times New Roman" w:hAnsi="Times New Roman" w:cs="Times New Roman"/>
                <w:sz w:val="20"/>
                <w:szCs w:val="24"/>
              </w:rPr>
              <w:t>−</w:t>
            </w:r>
          </w:p>
        </w:tc>
        <w:tc>
          <w:tcPr>
            <w:tcW w:w="485" w:type="pct"/>
          </w:tcPr>
          <w:p w:rsidR="00FF526C" w:rsidRDefault="00FF526C" w:rsidP="00431338">
            <w:pPr>
              <w:jc w:val="center"/>
            </w:pPr>
            <w:r>
              <w:rPr>
                <w:rFonts w:ascii="Times New Roman" w:hAnsi="Times New Roman" w:cs="Times New Roman"/>
                <w:sz w:val="20"/>
                <w:szCs w:val="24"/>
              </w:rPr>
              <w:t>4,8</w:t>
            </w:r>
          </w:p>
        </w:tc>
      </w:tr>
    </w:tbl>
    <w:p w:rsidR="009858D1" w:rsidRPr="000D0315" w:rsidRDefault="009858D1" w:rsidP="009858D1">
      <w:pPr>
        <w:pStyle w:val="af3"/>
        <w:jc w:val="both"/>
        <w:rPr>
          <w:b/>
        </w:rPr>
      </w:pPr>
    </w:p>
    <w:p w:rsidR="009858D1" w:rsidRDefault="009858D1" w:rsidP="009858D1">
      <w:pPr>
        <w:pStyle w:val="af3"/>
        <w:tabs>
          <w:tab w:val="left" w:pos="0"/>
          <w:tab w:val="left" w:pos="993"/>
        </w:tabs>
        <w:ind w:firstLine="709"/>
        <w:jc w:val="both"/>
        <w:rPr>
          <w:szCs w:val="28"/>
        </w:rPr>
      </w:pPr>
      <w:r w:rsidRPr="000D0315">
        <w:rPr>
          <w:szCs w:val="28"/>
        </w:rPr>
        <w:t xml:space="preserve">Результаты оценки удовлетворенности </w:t>
      </w:r>
      <w:r w:rsidR="00ED2E1E">
        <w:rPr>
          <w:szCs w:val="28"/>
        </w:rPr>
        <w:t xml:space="preserve">работодателей </w:t>
      </w:r>
      <w:r w:rsidR="00ED2E1E" w:rsidRPr="00ED2E1E">
        <w:rPr>
          <w:szCs w:val="28"/>
        </w:rPr>
        <w:t xml:space="preserve">уровнем подготовки обучающихся/выпускников МГПУ </w:t>
      </w:r>
      <w:r w:rsidR="009D7C29">
        <w:rPr>
          <w:szCs w:val="28"/>
        </w:rPr>
        <w:t xml:space="preserve">представлены на </w:t>
      </w:r>
      <w:r w:rsidR="00ED2E1E">
        <w:rPr>
          <w:szCs w:val="28"/>
        </w:rPr>
        <w:t>рис</w:t>
      </w:r>
      <w:r w:rsidR="009D7C29">
        <w:rPr>
          <w:szCs w:val="28"/>
        </w:rPr>
        <w:t>унках</w:t>
      </w:r>
      <w:r w:rsidR="00ED2E1E">
        <w:rPr>
          <w:szCs w:val="28"/>
        </w:rPr>
        <w:t> 1</w:t>
      </w:r>
      <w:r w:rsidR="002E4A54">
        <w:rPr>
          <w:szCs w:val="28"/>
        </w:rPr>
        <w:t>5</w:t>
      </w:r>
      <w:r w:rsidR="00ED2E1E">
        <w:rPr>
          <w:szCs w:val="28"/>
        </w:rPr>
        <w:t>-1</w:t>
      </w:r>
      <w:r w:rsidR="002E4A54">
        <w:rPr>
          <w:szCs w:val="28"/>
        </w:rPr>
        <w:t>6</w:t>
      </w:r>
      <w:r w:rsidR="00ED2E1E">
        <w:rPr>
          <w:szCs w:val="28"/>
        </w:rPr>
        <w:t>.</w:t>
      </w:r>
    </w:p>
    <w:p w:rsidR="00ED2E1E" w:rsidRPr="00ED2E1E" w:rsidRDefault="00ED2E1E" w:rsidP="009858D1">
      <w:pPr>
        <w:pStyle w:val="af3"/>
        <w:tabs>
          <w:tab w:val="left" w:pos="0"/>
          <w:tab w:val="left" w:pos="993"/>
        </w:tabs>
        <w:ind w:firstLine="709"/>
        <w:jc w:val="both"/>
        <w:rPr>
          <w:sz w:val="20"/>
          <w:szCs w:val="20"/>
        </w:rPr>
      </w:pPr>
    </w:p>
    <w:p w:rsidR="009858D1" w:rsidRPr="000D0315" w:rsidRDefault="009858D1" w:rsidP="009858D1">
      <w:pPr>
        <w:pStyle w:val="af3"/>
        <w:jc w:val="center"/>
        <w:rPr>
          <w:sz w:val="24"/>
          <w:szCs w:val="24"/>
        </w:rPr>
      </w:pPr>
      <w:r w:rsidRPr="000D0315">
        <w:rPr>
          <w:b/>
          <w:noProof/>
          <w:lang w:eastAsia="ru-RU"/>
        </w:rPr>
        <w:lastRenderedPageBreak/>
        <w:drawing>
          <wp:inline distT="0" distB="0" distL="0" distR="0" wp14:anchorId="0A325B57" wp14:editId="48E6C423">
            <wp:extent cx="6090699" cy="2782956"/>
            <wp:effectExtent l="0" t="0" r="5715" b="0"/>
            <wp:docPr id="94" name="Диаграмма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044952">
        <w:rPr>
          <w:b/>
          <w:sz w:val="24"/>
          <w:szCs w:val="24"/>
        </w:rPr>
        <w:t>Рис. 1</w:t>
      </w:r>
      <w:r w:rsidR="002E4A54">
        <w:rPr>
          <w:b/>
          <w:sz w:val="24"/>
          <w:szCs w:val="24"/>
        </w:rPr>
        <w:t>5</w:t>
      </w:r>
      <w:r w:rsidRPr="000D0315">
        <w:rPr>
          <w:b/>
          <w:sz w:val="24"/>
          <w:szCs w:val="24"/>
        </w:rPr>
        <w:t> </w:t>
      </w:r>
      <w:r w:rsidRPr="000D0315">
        <w:rPr>
          <w:sz w:val="24"/>
          <w:szCs w:val="24"/>
        </w:rPr>
        <w:t xml:space="preserve">Информация об удовлетворенности </w:t>
      </w:r>
      <w:r w:rsidR="005D3301" w:rsidRPr="005D3301">
        <w:rPr>
          <w:sz w:val="24"/>
          <w:szCs w:val="24"/>
        </w:rPr>
        <w:t>уровнем подготовки обучающихся/выпускников</w:t>
      </w:r>
    </w:p>
    <w:p w:rsidR="005D3301" w:rsidRDefault="005D3301" w:rsidP="009858D1">
      <w:pPr>
        <w:pStyle w:val="af3"/>
        <w:jc w:val="center"/>
        <w:rPr>
          <w:b/>
          <w:noProof/>
          <w:lang w:eastAsia="ru-RU"/>
        </w:rPr>
      </w:pPr>
    </w:p>
    <w:p w:rsidR="005D3301" w:rsidRDefault="005D3301" w:rsidP="009858D1">
      <w:pPr>
        <w:pStyle w:val="af3"/>
        <w:jc w:val="center"/>
        <w:rPr>
          <w:b/>
          <w:noProof/>
          <w:lang w:eastAsia="ru-RU"/>
        </w:rPr>
      </w:pPr>
      <w:r w:rsidRPr="000D0315">
        <w:rPr>
          <w:b/>
          <w:noProof/>
          <w:lang w:eastAsia="ru-RU"/>
        </w:rPr>
        <w:drawing>
          <wp:inline distT="0" distB="0" distL="0" distR="0" wp14:anchorId="2A946C30" wp14:editId="1B073B97">
            <wp:extent cx="5756745" cy="2711394"/>
            <wp:effectExtent l="0" t="0" r="0" b="0"/>
            <wp:docPr id="96" name="Диаграмма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858D1" w:rsidRPr="000D0315" w:rsidRDefault="00044952" w:rsidP="009858D1">
      <w:pPr>
        <w:pStyle w:val="af3"/>
        <w:jc w:val="center"/>
        <w:rPr>
          <w:sz w:val="24"/>
          <w:szCs w:val="24"/>
        </w:rPr>
      </w:pPr>
      <w:r>
        <w:rPr>
          <w:b/>
          <w:sz w:val="24"/>
          <w:szCs w:val="24"/>
        </w:rPr>
        <w:t>Рис. 1</w:t>
      </w:r>
      <w:r w:rsidR="002E4A54">
        <w:rPr>
          <w:b/>
          <w:sz w:val="24"/>
          <w:szCs w:val="24"/>
        </w:rPr>
        <w:t>6</w:t>
      </w:r>
      <w:r w:rsidR="009858D1" w:rsidRPr="000D0315">
        <w:rPr>
          <w:b/>
          <w:sz w:val="24"/>
          <w:szCs w:val="24"/>
        </w:rPr>
        <w:t> </w:t>
      </w:r>
      <w:r w:rsidR="009858D1" w:rsidRPr="000D0315">
        <w:rPr>
          <w:sz w:val="24"/>
          <w:szCs w:val="24"/>
        </w:rPr>
        <w:t>Информация о</w:t>
      </w:r>
      <w:r>
        <w:rPr>
          <w:sz w:val="24"/>
          <w:szCs w:val="24"/>
        </w:rPr>
        <w:t xml:space="preserve"> средней оценке </w:t>
      </w:r>
      <w:r w:rsidR="009858D1" w:rsidRPr="000D0315">
        <w:rPr>
          <w:sz w:val="24"/>
          <w:szCs w:val="24"/>
        </w:rPr>
        <w:t xml:space="preserve">удовлетворенности </w:t>
      </w:r>
      <w:r w:rsidR="005D3301" w:rsidRPr="005D3301">
        <w:rPr>
          <w:sz w:val="24"/>
          <w:szCs w:val="24"/>
        </w:rPr>
        <w:t>уровнем подготовки обучающихся/выпускников</w:t>
      </w:r>
    </w:p>
    <w:p w:rsidR="009858D1" w:rsidRPr="000D0315" w:rsidRDefault="009858D1" w:rsidP="009858D1">
      <w:pPr>
        <w:pStyle w:val="af3"/>
        <w:jc w:val="center"/>
        <w:rPr>
          <w:sz w:val="24"/>
          <w:szCs w:val="24"/>
        </w:rPr>
      </w:pPr>
    </w:p>
    <w:p w:rsidR="00E52093" w:rsidRPr="00057C01" w:rsidRDefault="00E52093" w:rsidP="009858D1">
      <w:pPr>
        <w:pStyle w:val="af3"/>
        <w:ind w:firstLine="709"/>
        <w:jc w:val="both"/>
        <w:rPr>
          <w:color w:val="000000" w:themeColor="text1"/>
        </w:rPr>
      </w:pPr>
      <w:r w:rsidRPr="00057C01">
        <w:rPr>
          <w:color w:val="000000" w:themeColor="text1"/>
        </w:rPr>
        <w:t xml:space="preserve">Работодатели </w:t>
      </w:r>
      <w:r w:rsidR="009858D1" w:rsidRPr="00057C01">
        <w:rPr>
          <w:color w:val="000000" w:themeColor="text1"/>
        </w:rPr>
        <w:t xml:space="preserve">высоко оценивают </w:t>
      </w:r>
      <w:r w:rsidRPr="00057C01">
        <w:rPr>
          <w:color w:val="000000" w:themeColor="text1"/>
        </w:rPr>
        <w:t xml:space="preserve">уровень подготовки обучающихся/выпускников: </w:t>
      </w:r>
    </w:p>
    <w:p w:rsidR="00E52093" w:rsidRPr="00057C01" w:rsidRDefault="00E52093" w:rsidP="00E52093">
      <w:pPr>
        <w:pStyle w:val="af3"/>
        <w:ind w:firstLine="709"/>
        <w:jc w:val="both"/>
        <w:rPr>
          <w:color w:val="000000" w:themeColor="text1"/>
        </w:rPr>
      </w:pPr>
      <w:r w:rsidRPr="00057C01">
        <w:rPr>
          <w:color w:val="000000" w:themeColor="text1"/>
        </w:rPr>
        <w:t xml:space="preserve">– средняя оценка </w:t>
      </w:r>
      <w:r w:rsidR="00FF526C" w:rsidRPr="00FF526C">
        <w:rPr>
          <w:color w:val="000000" w:themeColor="text1"/>
        </w:rPr>
        <w:t>Способности обучающихся/выпускников к системному и критическому мышлению</w:t>
      </w:r>
      <w:r w:rsidRPr="00057C01">
        <w:rPr>
          <w:color w:val="000000" w:themeColor="text1"/>
        </w:rPr>
        <w:t xml:space="preserve"> составила </w:t>
      </w:r>
      <w:r w:rsidR="00FF526C">
        <w:rPr>
          <w:color w:val="000000" w:themeColor="text1"/>
        </w:rPr>
        <w:t>5</w:t>
      </w:r>
      <w:r w:rsidRPr="00057C01">
        <w:rPr>
          <w:color w:val="000000" w:themeColor="text1"/>
        </w:rPr>
        <w:t>,</w:t>
      </w:r>
      <w:r w:rsidR="00FF526C">
        <w:rPr>
          <w:color w:val="000000" w:themeColor="text1"/>
        </w:rPr>
        <w:t>0</w:t>
      </w:r>
      <w:r w:rsidRPr="00057C01">
        <w:rPr>
          <w:color w:val="000000" w:themeColor="text1"/>
        </w:rPr>
        <w:t> балла;</w:t>
      </w:r>
    </w:p>
    <w:p w:rsidR="00E52093" w:rsidRPr="00057C01" w:rsidRDefault="00E52093" w:rsidP="009858D1">
      <w:pPr>
        <w:pStyle w:val="af3"/>
        <w:ind w:firstLine="709"/>
        <w:jc w:val="both"/>
        <w:rPr>
          <w:color w:val="000000" w:themeColor="text1"/>
        </w:rPr>
      </w:pPr>
      <w:r w:rsidRPr="00057C01">
        <w:rPr>
          <w:color w:val="000000" w:themeColor="text1"/>
        </w:rPr>
        <w:t xml:space="preserve">– средняя оценка </w:t>
      </w:r>
      <w:r w:rsidR="00FF526C" w:rsidRPr="00FF526C">
        <w:rPr>
          <w:color w:val="000000" w:themeColor="text1"/>
        </w:rPr>
        <w:t>Способности обучающихся/выпускников к командной работе, лидерские качества</w:t>
      </w:r>
      <w:r w:rsidR="00FF526C">
        <w:rPr>
          <w:color w:val="000000" w:themeColor="text1"/>
        </w:rPr>
        <w:t xml:space="preserve"> </w:t>
      </w:r>
      <w:r w:rsidRPr="00057C01">
        <w:rPr>
          <w:color w:val="000000" w:themeColor="text1"/>
        </w:rPr>
        <w:t xml:space="preserve">составила </w:t>
      </w:r>
      <w:r w:rsidR="00FF526C">
        <w:rPr>
          <w:color w:val="000000" w:themeColor="text1"/>
        </w:rPr>
        <w:t>4</w:t>
      </w:r>
      <w:r w:rsidR="00396452" w:rsidRPr="00057C01">
        <w:rPr>
          <w:color w:val="000000" w:themeColor="text1"/>
        </w:rPr>
        <w:t>,</w:t>
      </w:r>
      <w:r w:rsidR="00FF526C">
        <w:rPr>
          <w:color w:val="000000" w:themeColor="text1"/>
        </w:rPr>
        <w:t>9</w:t>
      </w:r>
      <w:r w:rsidRPr="00057C01">
        <w:rPr>
          <w:color w:val="000000" w:themeColor="text1"/>
        </w:rPr>
        <w:t xml:space="preserve"> балла;</w:t>
      </w:r>
    </w:p>
    <w:p w:rsidR="00E52093" w:rsidRPr="00057C01" w:rsidRDefault="00E52093" w:rsidP="009858D1">
      <w:pPr>
        <w:pStyle w:val="af3"/>
        <w:ind w:firstLine="709"/>
        <w:jc w:val="both"/>
        <w:rPr>
          <w:color w:val="000000" w:themeColor="text1"/>
        </w:rPr>
      </w:pPr>
      <w:r w:rsidRPr="00057C01">
        <w:rPr>
          <w:color w:val="000000" w:themeColor="text1"/>
        </w:rPr>
        <w:t xml:space="preserve">– средняя оценка </w:t>
      </w:r>
      <w:r w:rsidR="00FF526C" w:rsidRPr="00FF526C">
        <w:rPr>
          <w:color w:val="000000" w:themeColor="text1"/>
        </w:rPr>
        <w:t>Способности обучающихся/выпускников к самоорганизации и саморазвитию</w:t>
      </w:r>
      <w:r w:rsidR="00FF526C">
        <w:rPr>
          <w:color w:val="000000" w:themeColor="text1"/>
        </w:rPr>
        <w:t xml:space="preserve"> </w:t>
      </w:r>
      <w:r w:rsidRPr="00057C01">
        <w:rPr>
          <w:color w:val="000000" w:themeColor="text1"/>
        </w:rPr>
        <w:t xml:space="preserve">составила </w:t>
      </w:r>
      <w:r w:rsidR="00FF526C">
        <w:rPr>
          <w:color w:val="000000" w:themeColor="text1"/>
        </w:rPr>
        <w:t>4</w:t>
      </w:r>
      <w:r w:rsidRPr="00057C01">
        <w:rPr>
          <w:color w:val="000000" w:themeColor="text1"/>
        </w:rPr>
        <w:t>,</w:t>
      </w:r>
      <w:r w:rsidR="00FF526C">
        <w:rPr>
          <w:color w:val="000000" w:themeColor="text1"/>
        </w:rPr>
        <w:t>8</w:t>
      </w:r>
      <w:r w:rsidRPr="00057C01">
        <w:rPr>
          <w:color w:val="000000" w:themeColor="text1"/>
        </w:rPr>
        <w:t xml:space="preserve"> </w:t>
      </w:r>
      <w:r w:rsidR="00396452" w:rsidRPr="00057C01">
        <w:rPr>
          <w:color w:val="000000" w:themeColor="text1"/>
        </w:rPr>
        <w:t>балла.</w:t>
      </w:r>
    </w:p>
    <w:p w:rsidR="009310AB" w:rsidRPr="00057C01" w:rsidRDefault="009310AB" w:rsidP="00396452">
      <w:pPr>
        <w:pStyle w:val="a8"/>
        <w:tabs>
          <w:tab w:val="left" w:pos="1134"/>
        </w:tabs>
        <w:spacing w:before="0" w:beforeAutospacing="0" w:after="0" w:afterAutospacing="0"/>
        <w:ind w:firstLine="709"/>
        <w:jc w:val="both"/>
        <w:rPr>
          <w:color w:val="000000" w:themeColor="text1"/>
          <w:sz w:val="20"/>
          <w:szCs w:val="28"/>
        </w:rPr>
      </w:pPr>
      <w:r w:rsidRPr="00057C01">
        <w:rPr>
          <w:color w:val="000000" w:themeColor="text1"/>
          <w:sz w:val="28"/>
        </w:rPr>
        <w:t xml:space="preserve">Исходя из анализа полученных данных, можно сделать вывод, что </w:t>
      </w:r>
      <w:r w:rsidR="00FF526C">
        <w:rPr>
          <w:color w:val="000000" w:themeColor="text1"/>
          <w:sz w:val="28"/>
        </w:rPr>
        <w:t>8</w:t>
      </w:r>
      <w:r w:rsidRPr="00057C01">
        <w:rPr>
          <w:color w:val="000000" w:themeColor="text1"/>
          <w:sz w:val="28"/>
        </w:rPr>
        <w:t>(</w:t>
      </w:r>
      <w:r w:rsidR="00396452" w:rsidRPr="00057C01">
        <w:rPr>
          <w:color w:val="000000" w:themeColor="text1"/>
          <w:sz w:val="28"/>
          <w:szCs w:val="28"/>
        </w:rPr>
        <w:t>100</w:t>
      </w:r>
      <w:r w:rsidRPr="00057C01">
        <w:rPr>
          <w:color w:val="000000" w:themeColor="text1"/>
          <w:sz w:val="28"/>
          <w:szCs w:val="28"/>
        </w:rPr>
        <w:t xml:space="preserve">%) работодателей </w:t>
      </w:r>
      <w:r w:rsidR="00A86FFA" w:rsidRPr="00057C01">
        <w:rPr>
          <w:color w:val="000000" w:themeColor="text1"/>
          <w:sz w:val="28"/>
          <w:szCs w:val="28"/>
        </w:rPr>
        <w:t xml:space="preserve">отметили </w:t>
      </w:r>
      <w:r w:rsidR="00396452" w:rsidRPr="00057C01">
        <w:rPr>
          <w:color w:val="000000" w:themeColor="text1"/>
          <w:sz w:val="28"/>
          <w:szCs w:val="28"/>
        </w:rPr>
        <w:t>способности обучающихся/выпускников к командной работе, лидерские качества и уровнем теоретической подготовки.</w:t>
      </w:r>
    </w:p>
    <w:p w:rsidR="00FF526C" w:rsidRDefault="00FF526C" w:rsidP="00367C1E">
      <w:pPr>
        <w:pStyle w:val="a8"/>
        <w:tabs>
          <w:tab w:val="left" w:pos="1134"/>
        </w:tabs>
        <w:spacing w:before="0" w:beforeAutospacing="0" w:after="0" w:afterAutospacing="0"/>
        <w:ind w:firstLine="709"/>
        <w:jc w:val="both"/>
        <w:rPr>
          <w:color w:val="000000" w:themeColor="text1"/>
          <w:sz w:val="28"/>
        </w:rPr>
      </w:pPr>
    </w:p>
    <w:p w:rsidR="00367C1E" w:rsidRPr="00057C01" w:rsidRDefault="00367C1E" w:rsidP="00367C1E">
      <w:pPr>
        <w:pStyle w:val="a8"/>
        <w:tabs>
          <w:tab w:val="left" w:pos="1134"/>
        </w:tabs>
        <w:spacing w:before="0" w:beforeAutospacing="0" w:after="0" w:afterAutospacing="0"/>
        <w:ind w:firstLine="709"/>
        <w:jc w:val="both"/>
        <w:rPr>
          <w:color w:val="000000" w:themeColor="text1"/>
          <w:sz w:val="28"/>
        </w:rPr>
      </w:pPr>
      <w:r w:rsidRPr="00057C01">
        <w:rPr>
          <w:color w:val="000000" w:themeColor="text1"/>
          <w:sz w:val="28"/>
        </w:rPr>
        <w:lastRenderedPageBreak/>
        <w:t xml:space="preserve">Вопрос 17. Оцените удовлетворенность уровнем профессиональной подготовки </w:t>
      </w:r>
      <w:proofErr w:type="gramStart"/>
      <w:r w:rsidRPr="00057C01">
        <w:rPr>
          <w:color w:val="000000" w:themeColor="text1"/>
          <w:sz w:val="28"/>
        </w:rPr>
        <w:t>обучающихся</w:t>
      </w:r>
      <w:proofErr w:type="gramEnd"/>
      <w:r w:rsidRPr="00057C01">
        <w:rPr>
          <w:color w:val="000000" w:themeColor="text1"/>
          <w:sz w:val="28"/>
        </w:rPr>
        <w:t xml:space="preserve"> МГПУ:</w:t>
      </w:r>
    </w:p>
    <w:p w:rsidR="00367C1E" w:rsidRPr="00057C01" w:rsidRDefault="00367C1E" w:rsidP="00367C1E">
      <w:pPr>
        <w:pStyle w:val="a8"/>
        <w:tabs>
          <w:tab w:val="left" w:pos="1134"/>
        </w:tabs>
        <w:spacing w:before="0" w:beforeAutospacing="0" w:after="0" w:afterAutospacing="0"/>
        <w:ind w:firstLine="709"/>
        <w:jc w:val="both"/>
        <w:rPr>
          <w:color w:val="000000" w:themeColor="text1"/>
          <w:sz w:val="28"/>
        </w:rPr>
      </w:pPr>
      <w:r w:rsidRPr="00057C01">
        <w:rPr>
          <w:color w:val="000000" w:themeColor="text1"/>
          <w:sz w:val="28"/>
        </w:rPr>
        <w:t>17.1. Способность применять теоретические знания в профессиональной деятельности;</w:t>
      </w:r>
    </w:p>
    <w:p w:rsidR="00367C1E" w:rsidRPr="00057C01" w:rsidRDefault="00367C1E" w:rsidP="00367C1E">
      <w:pPr>
        <w:pStyle w:val="a8"/>
        <w:tabs>
          <w:tab w:val="left" w:pos="1134"/>
        </w:tabs>
        <w:spacing w:before="0" w:beforeAutospacing="0" w:after="0" w:afterAutospacing="0"/>
        <w:ind w:firstLine="709"/>
        <w:jc w:val="both"/>
        <w:rPr>
          <w:color w:val="000000" w:themeColor="text1"/>
          <w:sz w:val="28"/>
        </w:rPr>
      </w:pPr>
      <w:r w:rsidRPr="00057C01">
        <w:rPr>
          <w:color w:val="000000" w:themeColor="text1"/>
          <w:sz w:val="28"/>
        </w:rPr>
        <w:t>17.2. Актуальность и достаточность практических навыков, умение применять их в нестандартных ситуациях;</w:t>
      </w:r>
    </w:p>
    <w:p w:rsidR="00367C1E" w:rsidRPr="00057C01" w:rsidRDefault="00367C1E" w:rsidP="00367C1E">
      <w:pPr>
        <w:pStyle w:val="a8"/>
        <w:tabs>
          <w:tab w:val="left" w:pos="1134"/>
        </w:tabs>
        <w:spacing w:before="0" w:beforeAutospacing="0" w:after="0" w:afterAutospacing="0"/>
        <w:ind w:firstLine="709"/>
        <w:jc w:val="both"/>
        <w:rPr>
          <w:color w:val="000000" w:themeColor="text1"/>
          <w:sz w:val="28"/>
        </w:rPr>
      </w:pPr>
      <w:r w:rsidRPr="00057C01">
        <w:rPr>
          <w:color w:val="000000" w:themeColor="text1"/>
          <w:sz w:val="28"/>
        </w:rPr>
        <w:t>17.3. Быстрота адаптации в новых условиях и способность самостоятельного исполнения должностных обязанностей;</w:t>
      </w:r>
    </w:p>
    <w:p w:rsidR="00367C1E" w:rsidRPr="00057C01" w:rsidRDefault="00367C1E" w:rsidP="00367C1E">
      <w:pPr>
        <w:pStyle w:val="a8"/>
        <w:tabs>
          <w:tab w:val="left" w:pos="1134"/>
        </w:tabs>
        <w:spacing w:before="0" w:beforeAutospacing="0" w:after="0" w:afterAutospacing="0"/>
        <w:ind w:firstLine="709"/>
        <w:jc w:val="both"/>
        <w:rPr>
          <w:color w:val="000000" w:themeColor="text1"/>
          <w:sz w:val="28"/>
        </w:rPr>
      </w:pPr>
      <w:r w:rsidRPr="00057C01">
        <w:rPr>
          <w:color w:val="000000" w:themeColor="text1"/>
          <w:sz w:val="28"/>
        </w:rPr>
        <w:t>17.4. Дисциплинированность, ответственность и исполнительность;</w:t>
      </w:r>
    </w:p>
    <w:p w:rsidR="00367C1E" w:rsidRPr="00057C01" w:rsidRDefault="00367C1E" w:rsidP="00367C1E">
      <w:pPr>
        <w:pStyle w:val="a8"/>
        <w:tabs>
          <w:tab w:val="left" w:pos="1134"/>
        </w:tabs>
        <w:spacing w:before="0" w:beforeAutospacing="0" w:after="0" w:afterAutospacing="0"/>
        <w:ind w:firstLine="709"/>
        <w:jc w:val="both"/>
        <w:rPr>
          <w:color w:val="000000" w:themeColor="text1"/>
          <w:sz w:val="28"/>
        </w:rPr>
      </w:pPr>
      <w:r w:rsidRPr="00057C01">
        <w:rPr>
          <w:color w:val="000000" w:themeColor="text1"/>
          <w:sz w:val="28"/>
        </w:rPr>
        <w:t>17.5. Способность к новациям и участие в инновационной деятельности;</w:t>
      </w:r>
    </w:p>
    <w:p w:rsidR="00367C1E" w:rsidRPr="00057C01" w:rsidRDefault="00367C1E" w:rsidP="00367C1E">
      <w:pPr>
        <w:pStyle w:val="a8"/>
        <w:tabs>
          <w:tab w:val="left" w:pos="1134"/>
        </w:tabs>
        <w:spacing w:before="0" w:beforeAutospacing="0" w:after="0" w:afterAutospacing="0"/>
        <w:ind w:firstLine="709"/>
        <w:jc w:val="both"/>
        <w:rPr>
          <w:color w:val="000000" w:themeColor="text1"/>
          <w:sz w:val="28"/>
        </w:rPr>
      </w:pPr>
      <w:r w:rsidRPr="00057C01">
        <w:rPr>
          <w:color w:val="000000" w:themeColor="text1"/>
          <w:sz w:val="28"/>
        </w:rPr>
        <w:t>17.6. Владение информационными технологиями;</w:t>
      </w:r>
    </w:p>
    <w:p w:rsidR="00367C1E" w:rsidRPr="00057C01" w:rsidRDefault="00367C1E" w:rsidP="00367C1E">
      <w:pPr>
        <w:pStyle w:val="a8"/>
        <w:tabs>
          <w:tab w:val="left" w:pos="1134"/>
        </w:tabs>
        <w:spacing w:before="0" w:beforeAutospacing="0" w:after="0" w:afterAutospacing="0"/>
        <w:ind w:firstLine="709"/>
        <w:jc w:val="both"/>
        <w:rPr>
          <w:color w:val="000000" w:themeColor="text1"/>
          <w:sz w:val="28"/>
        </w:rPr>
      </w:pPr>
      <w:r w:rsidRPr="00057C01">
        <w:rPr>
          <w:color w:val="000000" w:themeColor="text1"/>
          <w:sz w:val="28"/>
        </w:rPr>
        <w:t xml:space="preserve">17.7. Дополнительные знания и навыки кроме </w:t>
      </w:r>
      <w:proofErr w:type="gramStart"/>
      <w:r w:rsidRPr="00057C01">
        <w:rPr>
          <w:color w:val="000000" w:themeColor="text1"/>
          <w:sz w:val="28"/>
        </w:rPr>
        <w:t>профессиональных</w:t>
      </w:r>
      <w:proofErr w:type="gramEnd"/>
      <w:r w:rsidRPr="00057C01">
        <w:rPr>
          <w:color w:val="000000" w:themeColor="text1"/>
          <w:sz w:val="28"/>
        </w:rPr>
        <w:t xml:space="preserve"> (иностранные языки, финансовая, правовая грамотность и т. п.)</w:t>
      </w:r>
      <w:r w:rsidR="00FA6B42" w:rsidRPr="00057C01">
        <w:rPr>
          <w:color w:val="000000" w:themeColor="text1"/>
          <w:sz w:val="28"/>
        </w:rPr>
        <w:t>;</w:t>
      </w:r>
    </w:p>
    <w:p w:rsidR="00367C1E" w:rsidRPr="00057C01" w:rsidRDefault="00367C1E" w:rsidP="00367C1E">
      <w:pPr>
        <w:pStyle w:val="a8"/>
        <w:tabs>
          <w:tab w:val="left" w:pos="1134"/>
        </w:tabs>
        <w:spacing w:before="0" w:beforeAutospacing="0" w:after="0" w:afterAutospacing="0"/>
        <w:ind w:firstLine="709"/>
        <w:jc w:val="both"/>
        <w:rPr>
          <w:color w:val="000000" w:themeColor="text1"/>
          <w:sz w:val="28"/>
        </w:rPr>
      </w:pPr>
      <w:r w:rsidRPr="00057C01">
        <w:rPr>
          <w:color w:val="000000" w:themeColor="text1"/>
          <w:sz w:val="28"/>
        </w:rPr>
        <w:t>17.8. Профессиональная этика, воспитанность, общая культура, эрудированность.</w:t>
      </w:r>
    </w:p>
    <w:p w:rsidR="00367C1E" w:rsidRPr="00057C01" w:rsidRDefault="00367C1E" w:rsidP="00367C1E">
      <w:pPr>
        <w:pStyle w:val="a8"/>
        <w:tabs>
          <w:tab w:val="left" w:pos="1134"/>
        </w:tabs>
        <w:spacing w:before="0" w:beforeAutospacing="0" w:after="0" w:afterAutospacing="0"/>
        <w:ind w:firstLine="709"/>
        <w:jc w:val="both"/>
        <w:rPr>
          <w:color w:val="000000" w:themeColor="text1"/>
          <w:sz w:val="32"/>
          <w:szCs w:val="22"/>
        </w:rPr>
      </w:pPr>
      <w:r w:rsidRPr="00057C01">
        <w:rPr>
          <w:color w:val="000000" w:themeColor="text1"/>
          <w:sz w:val="28"/>
        </w:rPr>
        <w:t xml:space="preserve">При оценке степени удовлетворенности использовалась оценка по 5-балльной шкале из расчёта, что 0 баллов соответствует абсолютной неудовлетворенности по данному показателю, а 5 баллов – абсолютной удовлетворенности. Ответы респондентов об оценке степени удовлетворенности уровнем </w:t>
      </w:r>
      <w:r w:rsidR="00FA6B42" w:rsidRPr="00057C01">
        <w:rPr>
          <w:color w:val="000000" w:themeColor="text1"/>
          <w:sz w:val="28"/>
        </w:rPr>
        <w:t xml:space="preserve">профессиональной подготовки обучающихся </w:t>
      </w:r>
      <w:r w:rsidRPr="00057C01">
        <w:rPr>
          <w:color w:val="000000" w:themeColor="text1"/>
          <w:sz w:val="28"/>
        </w:rPr>
        <w:t>МГПУ распределились следующим образом:</w:t>
      </w:r>
    </w:p>
    <w:p w:rsidR="00367C1E" w:rsidRPr="00057C01" w:rsidRDefault="00367C1E" w:rsidP="00367C1E">
      <w:pPr>
        <w:pStyle w:val="af3"/>
        <w:ind w:firstLine="709"/>
        <w:jc w:val="both"/>
        <w:rPr>
          <w:color w:val="000000" w:themeColor="text1"/>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2"/>
        <w:gridCol w:w="710"/>
        <w:gridCol w:w="849"/>
        <w:gridCol w:w="851"/>
        <w:gridCol w:w="708"/>
        <w:gridCol w:w="709"/>
        <w:gridCol w:w="709"/>
        <w:gridCol w:w="956"/>
      </w:tblGrid>
      <w:tr w:rsidR="00057C01" w:rsidRPr="00057C01" w:rsidTr="00B95BB9">
        <w:trPr>
          <w:trHeight w:val="314"/>
        </w:trPr>
        <w:tc>
          <w:tcPr>
            <w:tcW w:w="2213" w:type="pct"/>
            <w:vMerge w:val="restart"/>
            <w:shd w:val="clear" w:color="auto" w:fill="auto"/>
            <w:vAlign w:val="center"/>
          </w:tcPr>
          <w:p w:rsidR="00367C1E" w:rsidRPr="00057C01" w:rsidRDefault="00367C1E" w:rsidP="00B95BB9">
            <w:pPr>
              <w:contextualSpacing/>
              <w:jc w:val="center"/>
              <w:rPr>
                <w:rFonts w:ascii="Times New Roman" w:hAnsi="Times New Roman" w:cs="Times New Roman"/>
                <w:b/>
                <w:color w:val="000000" w:themeColor="text1"/>
                <w:sz w:val="24"/>
                <w:szCs w:val="24"/>
              </w:rPr>
            </w:pPr>
            <w:r w:rsidRPr="00057C01">
              <w:rPr>
                <w:rFonts w:ascii="Times New Roman" w:hAnsi="Times New Roman" w:cs="Times New Roman"/>
                <w:b/>
                <w:color w:val="000000" w:themeColor="text1"/>
                <w:sz w:val="24"/>
                <w:szCs w:val="24"/>
              </w:rPr>
              <w:t>Показатели</w:t>
            </w:r>
          </w:p>
        </w:tc>
        <w:tc>
          <w:tcPr>
            <w:tcW w:w="2302" w:type="pct"/>
            <w:gridSpan w:val="6"/>
          </w:tcPr>
          <w:p w:rsidR="00367C1E" w:rsidRPr="00057C01" w:rsidRDefault="00367C1E" w:rsidP="00B95BB9">
            <w:pPr>
              <w:contextualSpacing/>
              <w:jc w:val="center"/>
              <w:rPr>
                <w:rFonts w:ascii="Times New Roman" w:hAnsi="Times New Roman" w:cs="Times New Roman"/>
                <w:b/>
                <w:color w:val="000000" w:themeColor="text1"/>
                <w:sz w:val="24"/>
                <w:szCs w:val="24"/>
              </w:rPr>
            </w:pPr>
            <w:r w:rsidRPr="00057C01">
              <w:rPr>
                <w:rFonts w:ascii="Times New Roman" w:hAnsi="Times New Roman" w:cs="Times New Roman"/>
                <w:b/>
                <w:color w:val="000000" w:themeColor="text1"/>
                <w:sz w:val="24"/>
                <w:szCs w:val="24"/>
              </w:rPr>
              <w:t>Шкала оценивания</w:t>
            </w:r>
          </w:p>
        </w:tc>
        <w:tc>
          <w:tcPr>
            <w:tcW w:w="485" w:type="pct"/>
            <w:vMerge w:val="restart"/>
          </w:tcPr>
          <w:p w:rsidR="00367C1E" w:rsidRPr="00057C01" w:rsidRDefault="00367C1E" w:rsidP="00B95BB9">
            <w:pPr>
              <w:ind w:left="-108" w:right="-143"/>
              <w:contextualSpacing/>
              <w:jc w:val="center"/>
              <w:rPr>
                <w:rFonts w:ascii="Times New Roman" w:hAnsi="Times New Roman" w:cs="Times New Roman"/>
                <w:b/>
                <w:color w:val="000000" w:themeColor="text1"/>
                <w:sz w:val="24"/>
                <w:szCs w:val="24"/>
              </w:rPr>
            </w:pPr>
            <w:r w:rsidRPr="00057C01">
              <w:rPr>
                <w:rFonts w:ascii="Times New Roman" w:hAnsi="Times New Roman" w:cs="Times New Roman"/>
                <w:b/>
                <w:color w:val="000000" w:themeColor="text1"/>
                <w:sz w:val="24"/>
                <w:szCs w:val="24"/>
              </w:rPr>
              <w:t>Средний балл</w:t>
            </w:r>
          </w:p>
        </w:tc>
      </w:tr>
      <w:tr w:rsidR="00057C01" w:rsidRPr="00057C01" w:rsidTr="00B95BB9">
        <w:trPr>
          <w:trHeight w:val="60"/>
        </w:trPr>
        <w:tc>
          <w:tcPr>
            <w:tcW w:w="2213" w:type="pct"/>
            <w:vMerge/>
            <w:shd w:val="clear" w:color="auto" w:fill="auto"/>
            <w:vAlign w:val="center"/>
          </w:tcPr>
          <w:p w:rsidR="00367C1E" w:rsidRPr="00057C01" w:rsidRDefault="00367C1E" w:rsidP="00B95BB9">
            <w:pPr>
              <w:contextualSpacing/>
              <w:jc w:val="center"/>
              <w:rPr>
                <w:rFonts w:ascii="Times New Roman" w:hAnsi="Times New Roman" w:cs="Times New Roman"/>
                <w:b/>
                <w:color w:val="000000" w:themeColor="text1"/>
                <w:sz w:val="24"/>
                <w:szCs w:val="24"/>
              </w:rPr>
            </w:pPr>
          </w:p>
        </w:tc>
        <w:tc>
          <w:tcPr>
            <w:tcW w:w="360" w:type="pct"/>
          </w:tcPr>
          <w:p w:rsidR="00367C1E" w:rsidRPr="00057C01" w:rsidRDefault="00367C1E" w:rsidP="00B95BB9">
            <w:pPr>
              <w:contextualSpacing/>
              <w:jc w:val="center"/>
              <w:rPr>
                <w:rFonts w:ascii="Times New Roman" w:hAnsi="Times New Roman" w:cs="Times New Roman"/>
                <w:b/>
                <w:color w:val="000000" w:themeColor="text1"/>
                <w:sz w:val="24"/>
                <w:szCs w:val="24"/>
              </w:rPr>
            </w:pPr>
            <w:r w:rsidRPr="00057C01">
              <w:rPr>
                <w:rFonts w:ascii="Times New Roman" w:hAnsi="Times New Roman" w:cs="Times New Roman"/>
                <w:b/>
                <w:color w:val="000000" w:themeColor="text1"/>
                <w:sz w:val="24"/>
                <w:szCs w:val="24"/>
              </w:rPr>
              <w:t>5</w:t>
            </w:r>
          </w:p>
        </w:tc>
        <w:tc>
          <w:tcPr>
            <w:tcW w:w="431" w:type="pct"/>
          </w:tcPr>
          <w:p w:rsidR="00367C1E" w:rsidRPr="00057C01" w:rsidRDefault="00367C1E" w:rsidP="00B95BB9">
            <w:pPr>
              <w:contextualSpacing/>
              <w:jc w:val="center"/>
              <w:rPr>
                <w:rFonts w:ascii="Times New Roman" w:hAnsi="Times New Roman" w:cs="Times New Roman"/>
                <w:b/>
                <w:color w:val="000000" w:themeColor="text1"/>
                <w:sz w:val="24"/>
                <w:szCs w:val="24"/>
              </w:rPr>
            </w:pPr>
            <w:r w:rsidRPr="00057C01">
              <w:rPr>
                <w:rFonts w:ascii="Times New Roman" w:hAnsi="Times New Roman" w:cs="Times New Roman"/>
                <w:b/>
                <w:color w:val="000000" w:themeColor="text1"/>
                <w:sz w:val="24"/>
                <w:szCs w:val="24"/>
              </w:rPr>
              <w:t>4</w:t>
            </w:r>
          </w:p>
        </w:tc>
        <w:tc>
          <w:tcPr>
            <w:tcW w:w="432" w:type="pct"/>
          </w:tcPr>
          <w:p w:rsidR="00367C1E" w:rsidRPr="00057C01" w:rsidRDefault="00367C1E" w:rsidP="00B95BB9">
            <w:pPr>
              <w:contextualSpacing/>
              <w:jc w:val="center"/>
              <w:rPr>
                <w:rFonts w:ascii="Times New Roman" w:hAnsi="Times New Roman" w:cs="Times New Roman"/>
                <w:b/>
                <w:color w:val="000000" w:themeColor="text1"/>
                <w:sz w:val="24"/>
                <w:szCs w:val="24"/>
              </w:rPr>
            </w:pPr>
            <w:r w:rsidRPr="00057C01">
              <w:rPr>
                <w:rFonts w:ascii="Times New Roman" w:hAnsi="Times New Roman" w:cs="Times New Roman"/>
                <w:b/>
                <w:color w:val="000000" w:themeColor="text1"/>
                <w:sz w:val="24"/>
                <w:szCs w:val="24"/>
              </w:rPr>
              <w:t>3</w:t>
            </w:r>
          </w:p>
        </w:tc>
        <w:tc>
          <w:tcPr>
            <w:tcW w:w="359" w:type="pct"/>
          </w:tcPr>
          <w:p w:rsidR="00367C1E" w:rsidRPr="00057C01" w:rsidRDefault="00367C1E" w:rsidP="00B95BB9">
            <w:pPr>
              <w:contextualSpacing/>
              <w:jc w:val="center"/>
              <w:rPr>
                <w:rFonts w:ascii="Times New Roman" w:hAnsi="Times New Roman" w:cs="Times New Roman"/>
                <w:b/>
                <w:color w:val="000000" w:themeColor="text1"/>
                <w:sz w:val="24"/>
                <w:szCs w:val="24"/>
              </w:rPr>
            </w:pPr>
            <w:r w:rsidRPr="00057C01">
              <w:rPr>
                <w:rFonts w:ascii="Times New Roman" w:hAnsi="Times New Roman" w:cs="Times New Roman"/>
                <w:b/>
                <w:color w:val="000000" w:themeColor="text1"/>
                <w:sz w:val="24"/>
                <w:szCs w:val="24"/>
              </w:rPr>
              <w:t>2</w:t>
            </w:r>
          </w:p>
        </w:tc>
        <w:tc>
          <w:tcPr>
            <w:tcW w:w="360" w:type="pct"/>
          </w:tcPr>
          <w:p w:rsidR="00367C1E" w:rsidRPr="00057C01" w:rsidRDefault="00367C1E" w:rsidP="00B95BB9">
            <w:pPr>
              <w:contextualSpacing/>
              <w:jc w:val="center"/>
              <w:rPr>
                <w:rFonts w:ascii="Times New Roman" w:hAnsi="Times New Roman" w:cs="Times New Roman"/>
                <w:b/>
                <w:color w:val="000000" w:themeColor="text1"/>
                <w:sz w:val="24"/>
                <w:szCs w:val="24"/>
              </w:rPr>
            </w:pPr>
            <w:r w:rsidRPr="00057C01">
              <w:rPr>
                <w:rFonts w:ascii="Times New Roman" w:hAnsi="Times New Roman" w:cs="Times New Roman"/>
                <w:b/>
                <w:color w:val="000000" w:themeColor="text1"/>
                <w:sz w:val="24"/>
                <w:szCs w:val="24"/>
              </w:rPr>
              <w:t>1</w:t>
            </w:r>
          </w:p>
        </w:tc>
        <w:tc>
          <w:tcPr>
            <w:tcW w:w="360" w:type="pct"/>
          </w:tcPr>
          <w:p w:rsidR="00367C1E" w:rsidRPr="00057C01" w:rsidRDefault="00367C1E" w:rsidP="00B95BB9">
            <w:pPr>
              <w:contextualSpacing/>
              <w:jc w:val="center"/>
              <w:rPr>
                <w:rFonts w:ascii="Times New Roman" w:hAnsi="Times New Roman" w:cs="Times New Roman"/>
                <w:b/>
                <w:color w:val="000000" w:themeColor="text1"/>
                <w:sz w:val="24"/>
                <w:szCs w:val="24"/>
              </w:rPr>
            </w:pPr>
            <w:r w:rsidRPr="00057C01">
              <w:rPr>
                <w:rFonts w:ascii="Times New Roman" w:hAnsi="Times New Roman" w:cs="Times New Roman"/>
                <w:b/>
                <w:color w:val="000000" w:themeColor="text1"/>
                <w:sz w:val="24"/>
                <w:szCs w:val="24"/>
              </w:rPr>
              <w:t>0</w:t>
            </w:r>
          </w:p>
        </w:tc>
        <w:tc>
          <w:tcPr>
            <w:tcW w:w="485" w:type="pct"/>
            <w:vMerge/>
          </w:tcPr>
          <w:p w:rsidR="00367C1E" w:rsidRPr="00057C01" w:rsidRDefault="00367C1E" w:rsidP="00B95BB9">
            <w:pPr>
              <w:contextualSpacing/>
              <w:jc w:val="center"/>
              <w:rPr>
                <w:rFonts w:ascii="Times New Roman" w:hAnsi="Times New Roman" w:cs="Times New Roman"/>
                <w:b/>
                <w:color w:val="000000" w:themeColor="text1"/>
                <w:sz w:val="24"/>
                <w:szCs w:val="24"/>
              </w:rPr>
            </w:pPr>
          </w:p>
        </w:tc>
      </w:tr>
      <w:tr w:rsidR="00057C01" w:rsidRPr="00057C01" w:rsidTr="00B95BB9">
        <w:trPr>
          <w:trHeight w:val="510"/>
        </w:trPr>
        <w:tc>
          <w:tcPr>
            <w:tcW w:w="2213" w:type="pct"/>
            <w:shd w:val="clear" w:color="auto" w:fill="auto"/>
          </w:tcPr>
          <w:p w:rsidR="00367C1E" w:rsidRPr="00057C01" w:rsidRDefault="00CF378D" w:rsidP="00B95BB9">
            <w:pPr>
              <w:spacing w:after="0"/>
              <w:rPr>
                <w:rFonts w:ascii="Times New Roman" w:eastAsia="Calibri" w:hAnsi="Times New Roman" w:cs="Times New Roman"/>
                <w:color w:val="000000" w:themeColor="text1"/>
                <w:sz w:val="24"/>
                <w:szCs w:val="24"/>
              </w:rPr>
            </w:pPr>
            <w:r w:rsidRPr="00057C01">
              <w:rPr>
                <w:rFonts w:ascii="Times New Roman" w:eastAsia="Calibri" w:hAnsi="Times New Roman" w:cs="Times New Roman"/>
                <w:color w:val="000000" w:themeColor="text1"/>
                <w:sz w:val="24"/>
                <w:szCs w:val="24"/>
              </w:rPr>
              <w:t>Способность применять теоретические знания в профессиональной деятельности</w:t>
            </w:r>
          </w:p>
        </w:tc>
        <w:tc>
          <w:tcPr>
            <w:tcW w:w="360" w:type="pct"/>
          </w:tcPr>
          <w:p w:rsidR="00367C1E" w:rsidRPr="00057C01" w:rsidRDefault="00FF526C"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6</w:t>
            </w:r>
          </w:p>
          <w:p w:rsidR="00367C1E" w:rsidRPr="00057C01" w:rsidRDefault="00367C1E" w:rsidP="00B3373A">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r w:rsidR="00B3373A">
              <w:rPr>
                <w:rFonts w:ascii="Times New Roman" w:hAnsi="Times New Roman" w:cs="Times New Roman"/>
                <w:color w:val="000000" w:themeColor="text1"/>
                <w:sz w:val="20"/>
                <w:szCs w:val="24"/>
              </w:rPr>
              <w:t>75</w:t>
            </w:r>
            <w:r w:rsidR="00396452" w:rsidRPr="00057C01">
              <w:rPr>
                <w:rFonts w:ascii="Times New Roman" w:hAnsi="Times New Roman" w:cs="Times New Roman"/>
                <w:color w:val="000000" w:themeColor="text1"/>
                <w:sz w:val="20"/>
                <w:szCs w:val="24"/>
              </w:rPr>
              <w:t>,0</w:t>
            </w:r>
            <w:r w:rsidRPr="00057C01">
              <w:rPr>
                <w:rFonts w:ascii="Times New Roman" w:hAnsi="Times New Roman" w:cs="Times New Roman"/>
                <w:color w:val="000000" w:themeColor="text1"/>
                <w:sz w:val="20"/>
                <w:szCs w:val="24"/>
              </w:rPr>
              <w:t>%)</w:t>
            </w:r>
          </w:p>
        </w:tc>
        <w:tc>
          <w:tcPr>
            <w:tcW w:w="431" w:type="pct"/>
          </w:tcPr>
          <w:p w:rsidR="00367C1E" w:rsidRPr="00057C01" w:rsidRDefault="00FF526C"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2</w:t>
            </w:r>
          </w:p>
          <w:p w:rsidR="00367C1E" w:rsidRPr="00057C01" w:rsidRDefault="00367C1E" w:rsidP="00B3373A">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r w:rsidR="00B3373A">
              <w:rPr>
                <w:rFonts w:ascii="Times New Roman" w:hAnsi="Times New Roman" w:cs="Times New Roman"/>
                <w:color w:val="000000" w:themeColor="text1"/>
                <w:sz w:val="20"/>
                <w:szCs w:val="24"/>
              </w:rPr>
              <w:t>25</w:t>
            </w:r>
            <w:r w:rsidRPr="00057C01">
              <w:rPr>
                <w:rFonts w:ascii="Times New Roman" w:hAnsi="Times New Roman" w:cs="Times New Roman"/>
                <w:color w:val="000000" w:themeColor="text1"/>
                <w:sz w:val="20"/>
                <w:szCs w:val="24"/>
              </w:rPr>
              <w:t>,</w:t>
            </w:r>
            <w:r w:rsidR="00B3373A">
              <w:rPr>
                <w:rFonts w:ascii="Times New Roman" w:hAnsi="Times New Roman" w:cs="Times New Roman"/>
                <w:color w:val="000000" w:themeColor="text1"/>
                <w:sz w:val="20"/>
                <w:szCs w:val="24"/>
              </w:rPr>
              <w:t>0</w:t>
            </w:r>
            <w:r w:rsidRPr="00057C01">
              <w:rPr>
                <w:rFonts w:ascii="Times New Roman" w:hAnsi="Times New Roman" w:cs="Times New Roman"/>
                <w:color w:val="000000" w:themeColor="text1"/>
                <w:sz w:val="20"/>
                <w:szCs w:val="24"/>
              </w:rPr>
              <w:t>%)</w:t>
            </w:r>
          </w:p>
        </w:tc>
        <w:tc>
          <w:tcPr>
            <w:tcW w:w="432" w:type="pct"/>
          </w:tcPr>
          <w:p w:rsidR="00367C1E" w:rsidRPr="00057C01" w:rsidRDefault="000F2B9B"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0</w:t>
            </w:r>
          </w:p>
          <w:p w:rsidR="00367C1E" w:rsidRPr="00057C01" w:rsidRDefault="000F2B9B"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(0,0</w:t>
            </w:r>
            <w:r w:rsidR="00367C1E" w:rsidRPr="00057C01">
              <w:rPr>
                <w:rFonts w:ascii="Times New Roman" w:hAnsi="Times New Roman" w:cs="Times New Roman"/>
                <w:color w:val="000000" w:themeColor="text1"/>
                <w:sz w:val="20"/>
                <w:szCs w:val="24"/>
              </w:rPr>
              <w:t>%)</w:t>
            </w:r>
          </w:p>
        </w:tc>
        <w:tc>
          <w:tcPr>
            <w:tcW w:w="359" w:type="pct"/>
          </w:tcPr>
          <w:p w:rsidR="00367C1E" w:rsidRPr="00057C01" w:rsidRDefault="000F2B9B"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0</w:t>
            </w:r>
          </w:p>
          <w:p w:rsidR="00367C1E" w:rsidRPr="00057C01" w:rsidRDefault="000F2B9B"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(0,0</w:t>
            </w:r>
            <w:r w:rsidR="00367C1E" w:rsidRPr="00057C01">
              <w:rPr>
                <w:rFonts w:ascii="Times New Roman" w:hAnsi="Times New Roman" w:cs="Times New Roman"/>
                <w:color w:val="000000" w:themeColor="text1"/>
                <w:sz w:val="20"/>
                <w:szCs w:val="24"/>
              </w:rPr>
              <w:t>%)</w:t>
            </w:r>
          </w:p>
        </w:tc>
        <w:tc>
          <w:tcPr>
            <w:tcW w:w="360" w:type="pct"/>
          </w:tcPr>
          <w:p w:rsidR="00367C1E" w:rsidRPr="00057C01" w:rsidRDefault="00367C1E"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360" w:type="pct"/>
          </w:tcPr>
          <w:p w:rsidR="00367C1E" w:rsidRPr="00057C01" w:rsidRDefault="00367C1E"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485" w:type="pct"/>
          </w:tcPr>
          <w:p w:rsidR="00367C1E" w:rsidRPr="00057C01" w:rsidRDefault="00B3373A" w:rsidP="00B3373A">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4</w:t>
            </w:r>
            <w:r w:rsidR="00396452" w:rsidRPr="00057C01">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8</w:t>
            </w:r>
          </w:p>
        </w:tc>
      </w:tr>
      <w:tr w:rsidR="00057C01" w:rsidRPr="00057C01" w:rsidTr="00B95BB9">
        <w:trPr>
          <w:trHeight w:val="510"/>
        </w:trPr>
        <w:tc>
          <w:tcPr>
            <w:tcW w:w="2213" w:type="pct"/>
            <w:shd w:val="clear" w:color="auto" w:fill="auto"/>
            <w:vAlign w:val="center"/>
          </w:tcPr>
          <w:p w:rsidR="00367C1E" w:rsidRPr="00057C01" w:rsidRDefault="00CF378D" w:rsidP="00B95BB9">
            <w:pPr>
              <w:pStyle w:val="af3"/>
              <w:rPr>
                <w:color w:val="000000" w:themeColor="text1"/>
                <w:sz w:val="24"/>
                <w:szCs w:val="24"/>
              </w:rPr>
            </w:pPr>
            <w:r w:rsidRPr="00057C01">
              <w:rPr>
                <w:color w:val="000000" w:themeColor="text1"/>
                <w:sz w:val="24"/>
                <w:szCs w:val="24"/>
              </w:rPr>
              <w:t>Актуальность и достаточность практических навыков, умение применять их в нестандартных ситуациях</w:t>
            </w:r>
          </w:p>
        </w:tc>
        <w:tc>
          <w:tcPr>
            <w:tcW w:w="360" w:type="pct"/>
          </w:tcPr>
          <w:p w:rsidR="00367C1E" w:rsidRPr="00057C01" w:rsidRDefault="00FF526C"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5</w:t>
            </w:r>
          </w:p>
          <w:p w:rsidR="00367C1E" w:rsidRPr="00057C01" w:rsidRDefault="00367C1E" w:rsidP="00B3373A">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r w:rsidR="00B3373A">
              <w:rPr>
                <w:rFonts w:ascii="Times New Roman" w:hAnsi="Times New Roman" w:cs="Times New Roman"/>
                <w:color w:val="000000" w:themeColor="text1"/>
                <w:sz w:val="20"/>
                <w:szCs w:val="24"/>
              </w:rPr>
              <w:t>62</w:t>
            </w:r>
            <w:r w:rsidR="00396452" w:rsidRPr="00057C01">
              <w:rPr>
                <w:rFonts w:ascii="Times New Roman" w:hAnsi="Times New Roman" w:cs="Times New Roman"/>
                <w:color w:val="000000" w:themeColor="text1"/>
                <w:sz w:val="20"/>
                <w:szCs w:val="24"/>
              </w:rPr>
              <w:t>,</w:t>
            </w:r>
            <w:r w:rsidR="00B3373A">
              <w:rPr>
                <w:rFonts w:ascii="Times New Roman" w:hAnsi="Times New Roman" w:cs="Times New Roman"/>
                <w:color w:val="000000" w:themeColor="text1"/>
                <w:sz w:val="20"/>
                <w:szCs w:val="24"/>
              </w:rPr>
              <w:t>5</w:t>
            </w:r>
            <w:r w:rsidRPr="00057C01">
              <w:rPr>
                <w:rFonts w:ascii="Times New Roman" w:hAnsi="Times New Roman" w:cs="Times New Roman"/>
                <w:color w:val="000000" w:themeColor="text1"/>
                <w:sz w:val="20"/>
                <w:szCs w:val="24"/>
              </w:rPr>
              <w:t>%)</w:t>
            </w:r>
          </w:p>
        </w:tc>
        <w:tc>
          <w:tcPr>
            <w:tcW w:w="431" w:type="pct"/>
          </w:tcPr>
          <w:p w:rsidR="00367C1E" w:rsidRPr="00057C01" w:rsidRDefault="00FF526C"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3</w:t>
            </w:r>
          </w:p>
          <w:p w:rsidR="00367C1E" w:rsidRPr="00057C01" w:rsidRDefault="00367C1E" w:rsidP="00B3373A">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r w:rsidR="00B3373A">
              <w:rPr>
                <w:rFonts w:ascii="Times New Roman" w:hAnsi="Times New Roman" w:cs="Times New Roman"/>
                <w:color w:val="000000" w:themeColor="text1"/>
                <w:sz w:val="20"/>
                <w:szCs w:val="24"/>
              </w:rPr>
              <w:t>37,5</w:t>
            </w:r>
            <w:r w:rsidRPr="00057C01">
              <w:rPr>
                <w:rFonts w:ascii="Times New Roman" w:hAnsi="Times New Roman" w:cs="Times New Roman"/>
                <w:color w:val="000000" w:themeColor="text1"/>
                <w:sz w:val="20"/>
                <w:szCs w:val="24"/>
              </w:rPr>
              <w:t>%)</w:t>
            </w:r>
          </w:p>
        </w:tc>
        <w:tc>
          <w:tcPr>
            <w:tcW w:w="432" w:type="pct"/>
          </w:tcPr>
          <w:p w:rsidR="00367C1E" w:rsidRPr="00057C01" w:rsidRDefault="000F2B9B"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0</w:t>
            </w:r>
          </w:p>
          <w:p w:rsidR="00367C1E" w:rsidRPr="00057C01" w:rsidRDefault="000F2B9B"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(0,0</w:t>
            </w:r>
            <w:r w:rsidR="00367C1E" w:rsidRPr="00057C01">
              <w:rPr>
                <w:rFonts w:ascii="Times New Roman" w:hAnsi="Times New Roman" w:cs="Times New Roman"/>
                <w:color w:val="000000" w:themeColor="text1"/>
                <w:sz w:val="20"/>
                <w:szCs w:val="24"/>
              </w:rPr>
              <w:t>%)</w:t>
            </w:r>
          </w:p>
        </w:tc>
        <w:tc>
          <w:tcPr>
            <w:tcW w:w="359" w:type="pct"/>
          </w:tcPr>
          <w:p w:rsidR="00367C1E" w:rsidRPr="00057C01" w:rsidRDefault="00367C1E"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360" w:type="pct"/>
          </w:tcPr>
          <w:p w:rsidR="00367C1E" w:rsidRPr="00057C01" w:rsidRDefault="00367C1E"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360" w:type="pct"/>
          </w:tcPr>
          <w:p w:rsidR="00367C1E" w:rsidRPr="00057C01" w:rsidRDefault="00367C1E"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485" w:type="pct"/>
          </w:tcPr>
          <w:p w:rsidR="00367C1E" w:rsidRPr="00057C01" w:rsidRDefault="00B3373A" w:rsidP="00B95BB9">
            <w:pPr>
              <w:jc w:val="center"/>
              <w:rPr>
                <w:color w:val="000000" w:themeColor="text1"/>
              </w:rPr>
            </w:pPr>
            <w:r>
              <w:rPr>
                <w:rFonts w:ascii="Times New Roman" w:hAnsi="Times New Roman" w:cs="Times New Roman"/>
                <w:color w:val="000000" w:themeColor="text1"/>
                <w:sz w:val="20"/>
                <w:szCs w:val="24"/>
              </w:rPr>
              <w:t>4,6</w:t>
            </w:r>
          </w:p>
        </w:tc>
      </w:tr>
      <w:tr w:rsidR="00B3373A" w:rsidRPr="00057C01" w:rsidTr="00B95BB9">
        <w:trPr>
          <w:trHeight w:val="510"/>
        </w:trPr>
        <w:tc>
          <w:tcPr>
            <w:tcW w:w="2213" w:type="pct"/>
            <w:shd w:val="clear" w:color="auto" w:fill="auto"/>
            <w:vAlign w:val="center"/>
          </w:tcPr>
          <w:p w:rsidR="00B3373A" w:rsidRPr="00057C01" w:rsidRDefault="00B3373A" w:rsidP="00B95BB9">
            <w:pPr>
              <w:pStyle w:val="af3"/>
              <w:rPr>
                <w:color w:val="000000" w:themeColor="text1"/>
                <w:sz w:val="24"/>
                <w:szCs w:val="24"/>
              </w:rPr>
            </w:pPr>
            <w:r w:rsidRPr="00057C01">
              <w:rPr>
                <w:color w:val="000000" w:themeColor="text1"/>
                <w:sz w:val="24"/>
                <w:szCs w:val="24"/>
              </w:rPr>
              <w:t>Быстрота адаптации в новых условиях и способность самостоятельного исполнения должностных обязанностей</w:t>
            </w:r>
          </w:p>
        </w:tc>
        <w:tc>
          <w:tcPr>
            <w:tcW w:w="360" w:type="pct"/>
          </w:tcPr>
          <w:p w:rsidR="00B3373A" w:rsidRPr="00057C01" w:rsidRDefault="00B3373A" w:rsidP="000847C6">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6</w:t>
            </w:r>
          </w:p>
          <w:p w:rsidR="00B3373A" w:rsidRPr="00057C01" w:rsidRDefault="00B3373A" w:rsidP="000847C6">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75</w:t>
            </w:r>
            <w:r w:rsidRPr="00057C01">
              <w:rPr>
                <w:rFonts w:ascii="Times New Roman" w:hAnsi="Times New Roman" w:cs="Times New Roman"/>
                <w:color w:val="000000" w:themeColor="text1"/>
                <w:sz w:val="20"/>
                <w:szCs w:val="24"/>
              </w:rPr>
              <w:t>,0%)</w:t>
            </w:r>
          </w:p>
        </w:tc>
        <w:tc>
          <w:tcPr>
            <w:tcW w:w="431" w:type="pct"/>
          </w:tcPr>
          <w:p w:rsidR="00B3373A" w:rsidRPr="00057C01" w:rsidRDefault="00B3373A" w:rsidP="000847C6">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2</w:t>
            </w:r>
          </w:p>
          <w:p w:rsidR="00B3373A" w:rsidRPr="00057C01" w:rsidRDefault="00B3373A" w:rsidP="000847C6">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25</w:t>
            </w:r>
            <w:r w:rsidRPr="00057C01">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0</w:t>
            </w:r>
            <w:r w:rsidRPr="00057C01">
              <w:rPr>
                <w:rFonts w:ascii="Times New Roman" w:hAnsi="Times New Roman" w:cs="Times New Roman"/>
                <w:color w:val="000000" w:themeColor="text1"/>
                <w:sz w:val="20"/>
                <w:szCs w:val="24"/>
              </w:rPr>
              <w:t>%)</w:t>
            </w:r>
          </w:p>
        </w:tc>
        <w:tc>
          <w:tcPr>
            <w:tcW w:w="432" w:type="pct"/>
          </w:tcPr>
          <w:p w:rsidR="00B3373A" w:rsidRPr="00057C01" w:rsidRDefault="000F2B9B"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0</w:t>
            </w:r>
          </w:p>
          <w:p w:rsidR="00B3373A" w:rsidRPr="00057C01" w:rsidRDefault="000F2B9B"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(0,0</w:t>
            </w:r>
            <w:r w:rsidR="00B3373A" w:rsidRPr="00057C01">
              <w:rPr>
                <w:rFonts w:ascii="Times New Roman" w:hAnsi="Times New Roman" w:cs="Times New Roman"/>
                <w:color w:val="000000" w:themeColor="text1"/>
                <w:sz w:val="20"/>
                <w:szCs w:val="24"/>
              </w:rPr>
              <w:t>%)</w:t>
            </w:r>
          </w:p>
        </w:tc>
        <w:tc>
          <w:tcPr>
            <w:tcW w:w="359" w:type="pct"/>
          </w:tcPr>
          <w:p w:rsidR="00B3373A" w:rsidRPr="00057C01" w:rsidRDefault="00B3373A"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360" w:type="pct"/>
          </w:tcPr>
          <w:p w:rsidR="00B3373A" w:rsidRPr="00057C01" w:rsidRDefault="00B3373A"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360" w:type="pct"/>
          </w:tcPr>
          <w:p w:rsidR="00B3373A" w:rsidRPr="00057C01" w:rsidRDefault="00B3373A"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485" w:type="pct"/>
          </w:tcPr>
          <w:p w:rsidR="00B3373A" w:rsidRPr="00057C01" w:rsidRDefault="00B3373A" w:rsidP="00B95BB9">
            <w:pPr>
              <w:jc w:val="center"/>
              <w:rPr>
                <w:color w:val="000000" w:themeColor="text1"/>
              </w:rPr>
            </w:pPr>
            <w:r>
              <w:rPr>
                <w:rFonts w:ascii="Times New Roman" w:hAnsi="Times New Roman" w:cs="Times New Roman"/>
                <w:color w:val="000000" w:themeColor="text1"/>
                <w:sz w:val="20"/>
                <w:szCs w:val="24"/>
              </w:rPr>
              <w:t>4,8</w:t>
            </w:r>
          </w:p>
        </w:tc>
      </w:tr>
      <w:tr w:rsidR="00057C01" w:rsidRPr="00057C01" w:rsidTr="00B95BB9">
        <w:trPr>
          <w:trHeight w:val="510"/>
        </w:trPr>
        <w:tc>
          <w:tcPr>
            <w:tcW w:w="2213" w:type="pct"/>
            <w:shd w:val="clear" w:color="auto" w:fill="auto"/>
            <w:vAlign w:val="center"/>
          </w:tcPr>
          <w:p w:rsidR="00396452" w:rsidRPr="00057C01" w:rsidRDefault="00396452" w:rsidP="00B95BB9">
            <w:pPr>
              <w:pStyle w:val="af3"/>
              <w:rPr>
                <w:color w:val="000000" w:themeColor="text1"/>
                <w:sz w:val="24"/>
                <w:szCs w:val="24"/>
              </w:rPr>
            </w:pPr>
            <w:r w:rsidRPr="00057C01">
              <w:rPr>
                <w:color w:val="000000" w:themeColor="text1"/>
                <w:sz w:val="24"/>
                <w:szCs w:val="24"/>
              </w:rPr>
              <w:t>Дисциплинированность, ответственность и исполнительность</w:t>
            </w:r>
          </w:p>
        </w:tc>
        <w:tc>
          <w:tcPr>
            <w:tcW w:w="360" w:type="pct"/>
          </w:tcPr>
          <w:p w:rsidR="00396452" w:rsidRPr="00057C01" w:rsidRDefault="00FF526C" w:rsidP="00033FA1">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8</w:t>
            </w:r>
          </w:p>
          <w:p w:rsidR="00396452" w:rsidRPr="00057C01" w:rsidRDefault="00396452" w:rsidP="00B3373A">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r w:rsidR="00B3373A">
              <w:rPr>
                <w:rFonts w:ascii="Times New Roman" w:hAnsi="Times New Roman" w:cs="Times New Roman"/>
                <w:color w:val="000000" w:themeColor="text1"/>
                <w:sz w:val="20"/>
                <w:szCs w:val="24"/>
              </w:rPr>
              <w:t>10</w:t>
            </w:r>
            <w:r w:rsidRPr="00057C01">
              <w:rPr>
                <w:rFonts w:ascii="Times New Roman" w:hAnsi="Times New Roman" w:cs="Times New Roman"/>
                <w:color w:val="000000" w:themeColor="text1"/>
                <w:sz w:val="20"/>
                <w:szCs w:val="24"/>
              </w:rPr>
              <w:t>0,0%)</w:t>
            </w:r>
          </w:p>
        </w:tc>
        <w:tc>
          <w:tcPr>
            <w:tcW w:w="431" w:type="pct"/>
          </w:tcPr>
          <w:p w:rsidR="00396452" w:rsidRPr="00057C01" w:rsidRDefault="00FF526C" w:rsidP="00033FA1">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w:t>
            </w:r>
          </w:p>
          <w:p w:rsidR="00396452" w:rsidRPr="00057C01" w:rsidRDefault="00396452" w:rsidP="00B3373A">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(0,0%)</w:t>
            </w:r>
          </w:p>
        </w:tc>
        <w:tc>
          <w:tcPr>
            <w:tcW w:w="432" w:type="pct"/>
          </w:tcPr>
          <w:p w:rsidR="00396452" w:rsidRPr="00057C01" w:rsidRDefault="00BB3BFE"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0</w:t>
            </w:r>
          </w:p>
          <w:p w:rsidR="00396452" w:rsidRPr="00057C01" w:rsidRDefault="00BB3BFE"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(0,0</w:t>
            </w:r>
            <w:r w:rsidR="00396452" w:rsidRPr="00057C01">
              <w:rPr>
                <w:rFonts w:ascii="Times New Roman" w:hAnsi="Times New Roman" w:cs="Times New Roman"/>
                <w:color w:val="000000" w:themeColor="text1"/>
                <w:sz w:val="20"/>
                <w:szCs w:val="24"/>
              </w:rPr>
              <w:t>%)</w:t>
            </w:r>
          </w:p>
        </w:tc>
        <w:tc>
          <w:tcPr>
            <w:tcW w:w="359" w:type="pct"/>
          </w:tcPr>
          <w:p w:rsidR="00396452" w:rsidRPr="00057C01" w:rsidRDefault="00396452"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360" w:type="pct"/>
          </w:tcPr>
          <w:p w:rsidR="00396452" w:rsidRPr="00057C01" w:rsidRDefault="00396452"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360" w:type="pct"/>
          </w:tcPr>
          <w:p w:rsidR="00396452" w:rsidRPr="00057C01" w:rsidRDefault="00396452"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485" w:type="pct"/>
          </w:tcPr>
          <w:p w:rsidR="00396452" w:rsidRPr="00057C01" w:rsidRDefault="00B3373A" w:rsidP="00B3373A">
            <w:pPr>
              <w:jc w:val="center"/>
              <w:rPr>
                <w:color w:val="000000" w:themeColor="text1"/>
              </w:rPr>
            </w:pPr>
            <w:r>
              <w:rPr>
                <w:rFonts w:ascii="Times New Roman" w:hAnsi="Times New Roman" w:cs="Times New Roman"/>
                <w:color w:val="000000" w:themeColor="text1"/>
                <w:sz w:val="20"/>
                <w:szCs w:val="24"/>
              </w:rPr>
              <w:t>5</w:t>
            </w:r>
            <w:r w:rsidR="00396452" w:rsidRPr="00057C01">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0</w:t>
            </w:r>
          </w:p>
        </w:tc>
      </w:tr>
      <w:tr w:rsidR="00057C01" w:rsidRPr="00057C01" w:rsidTr="00B95BB9">
        <w:trPr>
          <w:trHeight w:val="510"/>
        </w:trPr>
        <w:tc>
          <w:tcPr>
            <w:tcW w:w="2213" w:type="pct"/>
            <w:shd w:val="clear" w:color="auto" w:fill="auto"/>
            <w:vAlign w:val="center"/>
          </w:tcPr>
          <w:p w:rsidR="00367C1E" w:rsidRPr="00057C01" w:rsidRDefault="00CF378D" w:rsidP="00B95BB9">
            <w:pPr>
              <w:pStyle w:val="af3"/>
              <w:rPr>
                <w:color w:val="000000" w:themeColor="text1"/>
                <w:sz w:val="24"/>
                <w:szCs w:val="24"/>
              </w:rPr>
            </w:pPr>
            <w:r w:rsidRPr="00057C01">
              <w:rPr>
                <w:color w:val="000000" w:themeColor="text1"/>
                <w:sz w:val="24"/>
                <w:szCs w:val="24"/>
              </w:rPr>
              <w:t>Способность к новациям и участие в инновационной деятельности</w:t>
            </w:r>
          </w:p>
        </w:tc>
        <w:tc>
          <w:tcPr>
            <w:tcW w:w="360" w:type="pct"/>
          </w:tcPr>
          <w:p w:rsidR="00367C1E" w:rsidRPr="00057C01" w:rsidRDefault="00FF526C"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7</w:t>
            </w:r>
          </w:p>
          <w:p w:rsidR="00367C1E" w:rsidRPr="00057C01" w:rsidRDefault="00367C1E" w:rsidP="00B3373A">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r w:rsidR="00B3373A">
              <w:rPr>
                <w:rFonts w:ascii="Times New Roman" w:hAnsi="Times New Roman" w:cs="Times New Roman"/>
                <w:color w:val="000000" w:themeColor="text1"/>
                <w:sz w:val="20"/>
                <w:szCs w:val="24"/>
              </w:rPr>
              <w:t>87</w:t>
            </w:r>
            <w:r w:rsidR="00396452" w:rsidRPr="00057C01">
              <w:rPr>
                <w:rFonts w:ascii="Times New Roman" w:hAnsi="Times New Roman" w:cs="Times New Roman"/>
                <w:color w:val="000000" w:themeColor="text1"/>
                <w:sz w:val="20"/>
                <w:szCs w:val="24"/>
              </w:rPr>
              <w:t>,</w:t>
            </w:r>
            <w:r w:rsidR="00B3373A">
              <w:rPr>
                <w:rFonts w:ascii="Times New Roman" w:hAnsi="Times New Roman" w:cs="Times New Roman"/>
                <w:color w:val="000000" w:themeColor="text1"/>
                <w:sz w:val="20"/>
                <w:szCs w:val="24"/>
              </w:rPr>
              <w:t>5</w:t>
            </w:r>
            <w:r w:rsidRPr="00057C01">
              <w:rPr>
                <w:rFonts w:ascii="Times New Roman" w:hAnsi="Times New Roman" w:cs="Times New Roman"/>
                <w:color w:val="000000" w:themeColor="text1"/>
                <w:sz w:val="20"/>
                <w:szCs w:val="24"/>
              </w:rPr>
              <w:t>%)</w:t>
            </w:r>
          </w:p>
        </w:tc>
        <w:tc>
          <w:tcPr>
            <w:tcW w:w="431" w:type="pct"/>
          </w:tcPr>
          <w:p w:rsidR="00367C1E" w:rsidRPr="00057C01" w:rsidRDefault="00FF526C"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1</w:t>
            </w:r>
          </w:p>
          <w:p w:rsidR="00367C1E" w:rsidRPr="00057C01" w:rsidRDefault="00367C1E" w:rsidP="00B3373A">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r w:rsidR="00B3373A">
              <w:rPr>
                <w:rFonts w:ascii="Times New Roman" w:hAnsi="Times New Roman" w:cs="Times New Roman"/>
                <w:color w:val="000000" w:themeColor="text1"/>
                <w:sz w:val="20"/>
                <w:szCs w:val="24"/>
              </w:rPr>
              <w:t>12</w:t>
            </w:r>
            <w:r w:rsidRPr="00057C01">
              <w:rPr>
                <w:rFonts w:ascii="Times New Roman" w:hAnsi="Times New Roman" w:cs="Times New Roman"/>
                <w:color w:val="000000" w:themeColor="text1"/>
                <w:sz w:val="20"/>
                <w:szCs w:val="24"/>
              </w:rPr>
              <w:t>,</w:t>
            </w:r>
            <w:r w:rsidR="00B3373A">
              <w:rPr>
                <w:rFonts w:ascii="Times New Roman" w:hAnsi="Times New Roman" w:cs="Times New Roman"/>
                <w:color w:val="000000" w:themeColor="text1"/>
                <w:sz w:val="20"/>
                <w:szCs w:val="24"/>
              </w:rPr>
              <w:t>5</w:t>
            </w:r>
            <w:r w:rsidRPr="00057C01">
              <w:rPr>
                <w:rFonts w:ascii="Times New Roman" w:hAnsi="Times New Roman" w:cs="Times New Roman"/>
                <w:color w:val="000000" w:themeColor="text1"/>
                <w:sz w:val="20"/>
                <w:szCs w:val="24"/>
              </w:rPr>
              <w:t>%)</w:t>
            </w:r>
          </w:p>
        </w:tc>
        <w:tc>
          <w:tcPr>
            <w:tcW w:w="432" w:type="pct"/>
          </w:tcPr>
          <w:p w:rsidR="00367C1E" w:rsidRPr="00057C01" w:rsidRDefault="00BB3BFE"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0</w:t>
            </w:r>
          </w:p>
          <w:p w:rsidR="00367C1E" w:rsidRPr="00057C01" w:rsidRDefault="00BB3BFE"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(0,0</w:t>
            </w:r>
            <w:r w:rsidR="00367C1E" w:rsidRPr="00057C01">
              <w:rPr>
                <w:rFonts w:ascii="Times New Roman" w:hAnsi="Times New Roman" w:cs="Times New Roman"/>
                <w:color w:val="000000" w:themeColor="text1"/>
                <w:sz w:val="20"/>
                <w:szCs w:val="24"/>
              </w:rPr>
              <w:t>%)</w:t>
            </w:r>
          </w:p>
        </w:tc>
        <w:tc>
          <w:tcPr>
            <w:tcW w:w="359" w:type="pct"/>
          </w:tcPr>
          <w:p w:rsidR="00367C1E" w:rsidRPr="00057C01" w:rsidRDefault="00367C1E"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360" w:type="pct"/>
          </w:tcPr>
          <w:p w:rsidR="00367C1E" w:rsidRPr="00057C01" w:rsidRDefault="00367C1E"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360" w:type="pct"/>
          </w:tcPr>
          <w:p w:rsidR="00367C1E" w:rsidRPr="00057C01" w:rsidRDefault="00367C1E"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485" w:type="pct"/>
          </w:tcPr>
          <w:p w:rsidR="00367C1E" w:rsidRPr="00057C01" w:rsidRDefault="00B3373A" w:rsidP="00B3373A">
            <w:pPr>
              <w:jc w:val="center"/>
              <w:rPr>
                <w:color w:val="000000" w:themeColor="text1"/>
              </w:rPr>
            </w:pPr>
            <w:r>
              <w:rPr>
                <w:rFonts w:ascii="Times New Roman" w:hAnsi="Times New Roman" w:cs="Times New Roman"/>
                <w:color w:val="000000" w:themeColor="text1"/>
                <w:sz w:val="20"/>
                <w:szCs w:val="24"/>
              </w:rPr>
              <w:t>4</w:t>
            </w:r>
            <w:r w:rsidR="00396452" w:rsidRPr="00057C01">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9</w:t>
            </w:r>
          </w:p>
        </w:tc>
      </w:tr>
      <w:tr w:rsidR="00B3373A" w:rsidRPr="00057C01" w:rsidTr="00B95BB9">
        <w:trPr>
          <w:trHeight w:val="510"/>
        </w:trPr>
        <w:tc>
          <w:tcPr>
            <w:tcW w:w="2213" w:type="pct"/>
            <w:shd w:val="clear" w:color="auto" w:fill="auto"/>
            <w:vAlign w:val="center"/>
          </w:tcPr>
          <w:p w:rsidR="00B3373A" w:rsidRPr="00057C01" w:rsidRDefault="00B3373A" w:rsidP="00B95BB9">
            <w:pPr>
              <w:pStyle w:val="af3"/>
              <w:rPr>
                <w:color w:val="000000" w:themeColor="text1"/>
                <w:sz w:val="24"/>
                <w:szCs w:val="24"/>
              </w:rPr>
            </w:pPr>
            <w:r w:rsidRPr="00057C01">
              <w:rPr>
                <w:color w:val="000000" w:themeColor="text1"/>
                <w:sz w:val="24"/>
                <w:szCs w:val="24"/>
              </w:rPr>
              <w:t>Владение информационными технологиями</w:t>
            </w:r>
          </w:p>
        </w:tc>
        <w:tc>
          <w:tcPr>
            <w:tcW w:w="360" w:type="pct"/>
          </w:tcPr>
          <w:p w:rsidR="00B3373A" w:rsidRPr="00057C01" w:rsidRDefault="00B3373A" w:rsidP="000847C6">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7</w:t>
            </w:r>
          </w:p>
          <w:p w:rsidR="00B3373A" w:rsidRPr="00057C01" w:rsidRDefault="00B3373A" w:rsidP="000847C6">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87</w:t>
            </w:r>
            <w:r w:rsidRPr="00057C01">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5</w:t>
            </w:r>
            <w:r w:rsidRPr="00057C01">
              <w:rPr>
                <w:rFonts w:ascii="Times New Roman" w:hAnsi="Times New Roman" w:cs="Times New Roman"/>
                <w:color w:val="000000" w:themeColor="text1"/>
                <w:sz w:val="20"/>
                <w:szCs w:val="24"/>
              </w:rPr>
              <w:t>%)</w:t>
            </w:r>
          </w:p>
        </w:tc>
        <w:tc>
          <w:tcPr>
            <w:tcW w:w="431" w:type="pct"/>
          </w:tcPr>
          <w:p w:rsidR="00B3373A" w:rsidRPr="00057C01" w:rsidRDefault="00B3373A" w:rsidP="000847C6">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1</w:t>
            </w:r>
          </w:p>
          <w:p w:rsidR="00B3373A" w:rsidRPr="00057C01" w:rsidRDefault="00B3373A" w:rsidP="000847C6">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12</w:t>
            </w:r>
            <w:r w:rsidRPr="00057C01">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5</w:t>
            </w:r>
            <w:r w:rsidRPr="00057C01">
              <w:rPr>
                <w:rFonts w:ascii="Times New Roman" w:hAnsi="Times New Roman" w:cs="Times New Roman"/>
                <w:color w:val="000000" w:themeColor="text1"/>
                <w:sz w:val="20"/>
                <w:szCs w:val="24"/>
              </w:rPr>
              <w:t>%)</w:t>
            </w:r>
          </w:p>
        </w:tc>
        <w:tc>
          <w:tcPr>
            <w:tcW w:w="432" w:type="pct"/>
          </w:tcPr>
          <w:p w:rsidR="00B3373A" w:rsidRPr="00057C01" w:rsidRDefault="00BB3BFE"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0</w:t>
            </w:r>
          </w:p>
          <w:p w:rsidR="00B3373A" w:rsidRPr="00057C01" w:rsidRDefault="00BB3BFE"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(0,0</w:t>
            </w:r>
            <w:r w:rsidR="00B3373A" w:rsidRPr="00057C01">
              <w:rPr>
                <w:rFonts w:ascii="Times New Roman" w:hAnsi="Times New Roman" w:cs="Times New Roman"/>
                <w:color w:val="000000" w:themeColor="text1"/>
                <w:sz w:val="20"/>
                <w:szCs w:val="24"/>
              </w:rPr>
              <w:t>%)</w:t>
            </w:r>
          </w:p>
        </w:tc>
        <w:tc>
          <w:tcPr>
            <w:tcW w:w="359" w:type="pct"/>
          </w:tcPr>
          <w:p w:rsidR="00B3373A" w:rsidRPr="00057C01" w:rsidRDefault="00B3373A"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360" w:type="pct"/>
          </w:tcPr>
          <w:p w:rsidR="00B3373A" w:rsidRPr="00057C01" w:rsidRDefault="00B3373A"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360" w:type="pct"/>
          </w:tcPr>
          <w:p w:rsidR="00B3373A" w:rsidRPr="00057C01" w:rsidRDefault="00B3373A"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485" w:type="pct"/>
          </w:tcPr>
          <w:p w:rsidR="00B3373A" w:rsidRPr="00057C01" w:rsidRDefault="00B3373A" w:rsidP="00B3373A">
            <w:pPr>
              <w:jc w:val="center"/>
              <w:rPr>
                <w:color w:val="000000" w:themeColor="text1"/>
              </w:rPr>
            </w:pPr>
            <w:r>
              <w:rPr>
                <w:rFonts w:ascii="Times New Roman" w:hAnsi="Times New Roman" w:cs="Times New Roman"/>
                <w:color w:val="000000" w:themeColor="text1"/>
                <w:sz w:val="20"/>
                <w:szCs w:val="24"/>
              </w:rPr>
              <w:t>4</w:t>
            </w:r>
            <w:r w:rsidRPr="00057C01">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9</w:t>
            </w:r>
          </w:p>
        </w:tc>
      </w:tr>
      <w:tr w:rsidR="00057C01" w:rsidRPr="00057C01" w:rsidTr="00B95BB9">
        <w:trPr>
          <w:trHeight w:val="510"/>
        </w:trPr>
        <w:tc>
          <w:tcPr>
            <w:tcW w:w="2213" w:type="pct"/>
            <w:shd w:val="clear" w:color="auto" w:fill="auto"/>
            <w:vAlign w:val="center"/>
          </w:tcPr>
          <w:p w:rsidR="00367C1E" w:rsidRPr="00057C01" w:rsidRDefault="00CF378D" w:rsidP="00B95BB9">
            <w:pPr>
              <w:pStyle w:val="af3"/>
              <w:rPr>
                <w:color w:val="000000" w:themeColor="text1"/>
                <w:sz w:val="24"/>
                <w:szCs w:val="24"/>
              </w:rPr>
            </w:pPr>
            <w:r w:rsidRPr="00057C01">
              <w:rPr>
                <w:color w:val="000000" w:themeColor="text1"/>
                <w:sz w:val="24"/>
                <w:szCs w:val="24"/>
              </w:rPr>
              <w:t xml:space="preserve">Дополнительные знания и навыки кроме </w:t>
            </w:r>
            <w:proofErr w:type="gramStart"/>
            <w:r w:rsidRPr="00057C01">
              <w:rPr>
                <w:color w:val="000000" w:themeColor="text1"/>
                <w:sz w:val="24"/>
                <w:szCs w:val="24"/>
              </w:rPr>
              <w:t>профессиональных</w:t>
            </w:r>
            <w:proofErr w:type="gramEnd"/>
            <w:r w:rsidRPr="00057C01">
              <w:rPr>
                <w:color w:val="000000" w:themeColor="text1"/>
                <w:sz w:val="24"/>
                <w:szCs w:val="24"/>
              </w:rPr>
              <w:t xml:space="preserve"> (иностранные языки, финансовая, правовая грамотность и т. п.)</w:t>
            </w:r>
          </w:p>
        </w:tc>
        <w:tc>
          <w:tcPr>
            <w:tcW w:w="360" w:type="pct"/>
          </w:tcPr>
          <w:p w:rsidR="00367C1E" w:rsidRPr="00057C01" w:rsidRDefault="00B3373A"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6</w:t>
            </w:r>
          </w:p>
          <w:p w:rsidR="00367C1E" w:rsidRPr="00057C01" w:rsidRDefault="00367C1E" w:rsidP="00396452">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r w:rsidR="00396452" w:rsidRPr="00057C01">
              <w:rPr>
                <w:rFonts w:ascii="Times New Roman" w:hAnsi="Times New Roman" w:cs="Times New Roman"/>
                <w:color w:val="000000" w:themeColor="text1"/>
                <w:sz w:val="20"/>
                <w:szCs w:val="24"/>
              </w:rPr>
              <w:t>75,0</w:t>
            </w:r>
            <w:r w:rsidRPr="00057C01">
              <w:rPr>
                <w:rFonts w:ascii="Times New Roman" w:hAnsi="Times New Roman" w:cs="Times New Roman"/>
                <w:color w:val="000000" w:themeColor="text1"/>
                <w:sz w:val="20"/>
                <w:szCs w:val="24"/>
              </w:rPr>
              <w:t>%)</w:t>
            </w:r>
          </w:p>
        </w:tc>
        <w:tc>
          <w:tcPr>
            <w:tcW w:w="431" w:type="pct"/>
          </w:tcPr>
          <w:p w:rsidR="00367C1E" w:rsidRPr="00057C01" w:rsidRDefault="00396452"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1</w:t>
            </w:r>
          </w:p>
          <w:p w:rsidR="00367C1E" w:rsidRPr="00057C01" w:rsidRDefault="00367C1E" w:rsidP="00B3373A">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r w:rsidR="00B3373A">
              <w:rPr>
                <w:rFonts w:ascii="Times New Roman" w:hAnsi="Times New Roman" w:cs="Times New Roman"/>
                <w:color w:val="000000" w:themeColor="text1"/>
                <w:sz w:val="20"/>
                <w:szCs w:val="24"/>
              </w:rPr>
              <w:t>12</w:t>
            </w:r>
            <w:r w:rsidR="00396452" w:rsidRPr="00057C01">
              <w:rPr>
                <w:rFonts w:ascii="Times New Roman" w:hAnsi="Times New Roman" w:cs="Times New Roman"/>
                <w:color w:val="000000" w:themeColor="text1"/>
                <w:sz w:val="20"/>
                <w:szCs w:val="24"/>
              </w:rPr>
              <w:t>,</w:t>
            </w:r>
            <w:r w:rsidR="00B3373A">
              <w:rPr>
                <w:rFonts w:ascii="Times New Roman" w:hAnsi="Times New Roman" w:cs="Times New Roman"/>
                <w:color w:val="000000" w:themeColor="text1"/>
                <w:sz w:val="20"/>
                <w:szCs w:val="24"/>
              </w:rPr>
              <w:t>5</w:t>
            </w:r>
            <w:r w:rsidRPr="00057C01">
              <w:rPr>
                <w:rFonts w:ascii="Times New Roman" w:hAnsi="Times New Roman" w:cs="Times New Roman"/>
                <w:color w:val="000000" w:themeColor="text1"/>
                <w:sz w:val="20"/>
                <w:szCs w:val="24"/>
              </w:rPr>
              <w:t>%)</w:t>
            </w:r>
          </w:p>
        </w:tc>
        <w:tc>
          <w:tcPr>
            <w:tcW w:w="432" w:type="pct"/>
          </w:tcPr>
          <w:p w:rsidR="00367C1E" w:rsidRPr="00057C01" w:rsidRDefault="00B3373A"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1</w:t>
            </w:r>
          </w:p>
          <w:p w:rsidR="00367C1E" w:rsidRPr="00057C01" w:rsidRDefault="00367C1E" w:rsidP="00B3373A">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r w:rsidR="00B3373A">
              <w:rPr>
                <w:rFonts w:ascii="Times New Roman" w:hAnsi="Times New Roman" w:cs="Times New Roman"/>
                <w:color w:val="000000" w:themeColor="text1"/>
                <w:sz w:val="20"/>
                <w:szCs w:val="24"/>
              </w:rPr>
              <w:t>12</w:t>
            </w:r>
            <w:r w:rsidRPr="00057C01">
              <w:rPr>
                <w:rFonts w:ascii="Times New Roman" w:hAnsi="Times New Roman" w:cs="Times New Roman"/>
                <w:color w:val="000000" w:themeColor="text1"/>
                <w:sz w:val="20"/>
                <w:szCs w:val="24"/>
              </w:rPr>
              <w:t>,</w:t>
            </w:r>
            <w:r w:rsidR="00B3373A">
              <w:rPr>
                <w:rFonts w:ascii="Times New Roman" w:hAnsi="Times New Roman" w:cs="Times New Roman"/>
                <w:color w:val="000000" w:themeColor="text1"/>
                <w:sz w:val="20"/>
                <w:szCs w:val="24"/>
              </w:rPr>
              <w:t>5</w:t>
            </w:r>
            <w:r w:rsidRPr="00057C01">
              <w:rPr>
                <w:rFonts w:ascii="Times New Roman" w:hAnsi="Times New Roman" w:cs="Times New Roman"/>
                <w:color w:val="000000" w:themeColor="text1"/>
                <w:sz w:val="20"/>
                <w:szCs w:val="24"/>
              </w:rPr>
              <w:t>%)</w:t>
            </w:r>
          </w:p>
        </w:tc>
        <w:tc>
          <w:tcPr>
            <w:tcW w:w="359" w:type="pct"/>
          </w:tcPr>
          <w:p w:rsidR="00367C1E" w:rsidRPr="00057C01" w:rsidRDefault="00367C1E"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360" w:type="pct"/>
          </w:tcPr>
          <w:p w:rsidR="00367C1E" w:rsidRPr="00057C01" w:rsidRDefault="00367C1E"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360" w:type="pct"/>
          </w:tcPr>
          <w:p w:rsidR="00367C1E" w:rsidRPr="00057C01" w:rsidRDefault="00367C1E"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485" w:type="pct"/>
          </w:tcPr>
          <w:p w:rsidR="00367C1E" w:rsidRPr="00057C01" w:rsidRDefault="00B3373A" w:rsidP="00B95BB9">
            <w:pPr>
              <w:jc w:val="center"/>
              <w:rPr>
                <w:color w:val="000000" w:themeColor="text1"/>
              </w:rPr>
            </w:pPr>
            <w:r>
              <w:rPr>
                <w:rFonts w:ascii="Times New Roman" w:hAnsi="Times New Roman" w:cs="Times New Roman"/>
                <w:color w:val="000000" w:themeColor="text1"/>
                <w:sz w:val="20"/>
                <w:szCs w:val="24"/>
              </w:rPr>
              <w:t>4,6</w:t>
            </w:r>
          </w:p>
        </w:tc>
      </w:tr>
      <w:tr w:rsidR="00B3373A" w:rsidRPr="00057C01" w:rsidTr="00B95BB9">
        <w:trPr>
          <w:trHeight w:val="510"/>
        </w:trPr>
        <w:tc>
          <w:tcPr>
            <w:tcW w:w="2213" w:type="pct"/>
            <w:shd w:val="clear" w:color="auto" w:fill="auto"/>
            <w:vAlign w:val="center"/>
          </w:tcPr>
          <w:p w:rsidR="00B3373A" w:rsidRPr="00057C01" w:rsidRDefault="00B3373A" w:rsidP="00B95BB9">
            <w:pPr>
              <w:pStyle w:val="af3"/>
              <w:rPr>
                <w:color w:val="000000" w:themeColor="text1"/>
                <w:sz w:val="24"/>
                <w:szCs w:val="24"/>
              </w:rPr>
            </w:pPr>
            <w:r w:rsidRPr="00057C01">
              <w:rPr>
                <w:color w:val="000000" w:themeColor="text1"/>
                <w:sz w:val="24"/>
                <w:szCs w:val="24"/>
              </w:rPr>
              <w:t>Профессиональная этика, воспитанность, общая культура, эрудированность</w:t>
            </w:r>
          </w:p>
        </w:tc>
        <w:tc>
          <w:tcPr>
            <w:tcW w:w="360" w:type="pct"/>
          </w:tcPr>
          <w:p w:rsidR="00B3373A" w:rsidRPr="00057C01" w:rsidRDefault="00B3373A" w:rsidP="000847C6">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7</w:t>
            </w:r>
          </w:p>
          <w:p w:rsidR="00B3373A" w:rsidRPr="00057C01" w:rsidRDefault="00B3373A" w:rsidP="000847C6">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87</w:t>
            </w:r>
            <w:r w:rsidRPr="00057C01">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5</w:t>
            </w:r>
            <w:r w:rsidRPr="00057C01">
              <w:rPr>
                <w:rFonts w:ascii="Times New Roman" w:hAnsi="Times New Roman" w:cs="Times New Roman"/>
                <w:color w:val="000000" w:themeColor="text1"/>
                <w:sz w:val="20"/>
                <w:szCs w:val="24"/>
              </w:rPr>
              <w:t>%)</w:t>
            </w:r>
          </w:p>
        </w:tc>
        <w:tc>
          <w:tcPr>
            <w:tcW w:w="431" w:type="pct"/>
          </w:tcPr>
          <w:p w:rsidR="00B3373A" w:rsidRPr="00057C01" w:rsidRDefault="00B3373A" w:rsidP="000847C6">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1</w:t>
            </w:r>
          </w:p>
          <w:p w:rsidR="00B3373A" w:rsidRPr="00057C01" w:rsidRDefault="00B3373A" w:rsidP="000847C6">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12</w:t>
            </w:r>
            <w:r w:rsidRPr="00057C01">
              <w:rPr>
                <w:rFonts w:ascii="Times New Roman" w:hAnsi="Times New Roman" w:cs="Times New Roman"/>
                <w:color w:val="000000" w:themeColor="text1"/>
                <w:sz w:val="20"/>
                <w:szCs w:val="24"/>
              </w:rPr>
              <w:t>,</w:t>
            </w:r>
            <w:r>
              <w:rPr>
                <w:rFonts w:ascii="Times New Roman" w:hAnsi="Times New Roman" w:cs="Times New Roman"/>
                <w:color w:val="000000" w:themeColor="text1"/>
                <w:sz w:val="20"/>
                <w:szCs w:val="24"/>
              </w:rPr>
              <w:t>5</w:t>
            </w:r>
            <w:r w:rsidRPr="00057C01">
              <w:rPr>
                <w:rFonts w:ascii="Times New Roman" w:hAnsi="Times New Roman" w:cs="Times New Roman"/>
                <w:color w:val="000000" w:themeColor="text1"/>
                <w:sz w:val="20"/>
                <w:szCs w:val="24"/>
              </w:rPr>
              <w:t>%)</w:t>
            </w:r>
          </w:p>
        </w:tc>
        <w:tc>
          <w:tcPr>
            <w:tcW w:w="432" w:type="pct"/>
          </w:tcPr>
          <w:p w:rsidR="00B3373A" w:rsidRPr="00057C01" w:rsidRDefault="00BB3BFE"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0</w:t>
            </w:r>
          </w:p>
          <w:p w:rsidR="00B3373A" w:rsidRPr="00057C01" w:rsidRDefault="00BB3BFE" w:rsidP="00B95BB9">
            <w:pPr>
              <w:ind w:left="-163" w:right="-143"/>
              <w:contextualSpacing/>
              <w:jc w:val="cente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(0,0</w:t>
            </w:r>
            <w:r w:rsidR="00B3373A" w:rsidRPr="00057C01">
              <w:rPr>
                <w:rFonts w:ascii="Times New Roman" w:hAnsi="Times New Roman" w:cs="Times New Roman"/>
                <w:color w:val="000000" w:themeColor="text1"/>
                <w:sz w:val="20"/>
                <w:szCs w:val="24"/>
              </w:rPr>
              <w:t>%)</w:t>
            </w:r>
          </w:p>
        </w:tc>
        <w:tc>
          <w:tcPr>
            <w:tcW w:w="359" w:type="pct"/>
          </w:tcPr>
          <w:p w:rsidR="00B3373A" w:rsidRPr="00057C01" w:rsidRDefault="00B3373A"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360" w:type="pct"/>
          </w:tcPr>
          <w:p w:rsidR="00B3373A" w:rsidRPr="00057C01" w:rsidRDefault="00B3373A"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360" w:type="pct"/>
          </w:tcPr>
          <w:p w:rsidR="00B3373A" w:rsidRPr="00057C01" w:rsidRDefault="00B3373A" w:rsidP="00B95BB9">
            <w:pPr>
              <w:ind w:left="-163" w:right="-143"/>
              <w:contextualSpacing/>
              <w:jc w:val="center"/>
              <w:rPr>
                <w:rFonts w:ascii="Times New Roman" w:hAnsi="Times New Roman" w:cs="Times New Roman"/>
                <w:color w:val="000000" w:themeColor="text1"/>
                <w:sz w:val="20"/>
                <w:szCs w:val="24"/>
              </w:rPr>
            </w:pPr>
            <w:r w:rsidRPr="00057C01">
              <w:rPr>
                <w:rFonts w:ascii="Times New Roman" w:hAnsi="Times New Roman" w:cs="Times New Roman"/>
                <w:color w:val="000000" w:themeColor="text1"/>
                <w:sz w:val="20"/>
                <w:szCs w:val="24"/>
              </w:rPr>
              <w:t>−</w:t>
            </w:r>
          </w:p>
        </w:tc>
        <w:tc>
          <w:tcPr>
            <w:tcW w:w="485" w:type="pct"/>
          </w:tcPr>
          <w:p w:rsidR="00B3373A" w:rsidRPr="00057C01" w:rsidRDefault="00B3373A" w:rsidP="00B95BB9">
            <w:pPr>
              <w:jc w:val="center"/>
              <w:rPr>
                <w:color w:val="000000" w:themeColor="text1"/>
              </w:rPr>
            </w:pPr>
            <w:r>
              <w:rPr>
                <w:rFonts w:ascii="Times New Roman" w:hAnsi="Times New Roman" w:cs="Times New Roman"/>
                <w:color w:val="000000" w:themeColor="text1"/>
                <w:sz w:val="20"/>
                <w:szCs w:val="24"/>
              </w:rPr>
              <w:t>4,9</w:t>
            </w:r>
          </w:p>
        </w:tc>
      </w:tr>
    </w:tbl>
    <w:p w:rsidR="00367C1E" w:rsidRPr="00057C01" w:rsidRDefault="00367C1E" w:rsidP="00367C1E">
      <w:pPr>
        <w:pStyle w:val="af3"/>
        <w:jc w:val="both"/>
        <w:rPr>
          <w:b/>
          <w:color w:val="000000" w:themeColor="text1"/>
        </w:rPr>
      </w:pPr>
    </w:p>
    <w:p w:rsidR="00367C1E" w:rsidRPr="00057C01" w:rsidRDefault="00367C1E" w:rsidP="00367C1E">
      <w:pPr>
        <w:pStyle w:val="af3"/>
        <w:tabs>
          <w:tab w:val="left" w:pos="0"/>
          <w:tab w:val="left" w:pos="993"/>
        </w:tabs>
        <w:ind w:firstLine="709"/>
        <w:jc w:val="both"/>
        <w:rPr>
          <w:color w:val="000000" w:themeColor="text1"/>
          <w:szCs w:val="28"/>
        </w:rPr>
      </w:pPr>
      <w:r w:rsidRPr="00057C01">
        <w:rPr>
          <w:color w:val="000000" w:themeColor="text1"/>
          <w:szCs w:val="28"/>
        </w:rPr>
        <w:lastRenderedPageBreak/>
        <w:t xml:space="preserve">Результаты оценки удовлетворенности работодателей уровнем </w:t>
      </w:r>
      <w:r w:rsidR="00EF5AD5" w:rsidRPr="00057C01">
        <w:rPr>
          <w:color w:val="000000" w:themeColor="text1"/>
          <w:szCs w:val="28"/>
        </w:rPr>
        <w:t xml:space="preserve">профессиональной подготовки обучающихся </w:t>
      </w:r>
      <w:r w:rsidRPr="00057C01">
        <w:rPr>
          <w:color w:val="000000" w:themeColor="text1"/>
          <w:szCs w:val="28"/>
        </w:rPr>
        <w:t>МГПУ представлены на рисунках 1</w:t>
      </w:r>
      <w:r w:rsidR="002E4A54" w:rsidRPr="00057C01">
        <w:rPr>
          <w:color w:val="000000" w:themeColor="text1"/>
          <w:szCs w:val="28"/>
        </w:rPr>
        <w:t>7-18</w:t>
      </w:r>
      <w:r w:rsidRPr="00057C01">
        <w:rPr>
          <w:color w:val="000000" w:themeColor="text1"/>
          <w:szCs w:val="28"/>
        </w:rPr>
        <w:t>.</w:t>
      </w:r>
    </w:p>
    <w:p w:rsidR="00367C1E" w:rsidRPr="00ED2E1E" w:rsidRDefault="00367C1E" w:rsidP="00367C1E">
      <w:pPr>
        <w:pStyle w:val="af3"/>
        <w:tabs>
          <w:tab w:val="left" w:pos="0"/>
          <w:tab w:val="left" w:pos="993"/>
        </w:tabs>
        <w:ind w:firstLine="709"/>
        <w:jc w:val="both"/>
        <w:rPr>
          <w:sz w:val="20"/>
          <w:szCs w:val="20"/>
        </w:rPr>
      </w:pPr>
    </w:p>
    <w:p w:rsidR="00367C1E" w:rsidRPr="000D0315" w:rsidRDefault="00367C1E" w:rsidP="00367C1E">
      <w:pPr>
        <w:pStyle w:val="af3"/>
        <w:jc w:val="center"/>
        <w:rPr>
          <w:sz w:val="24"/>
          <w:szCs w:val="24"/>
        </w:rPr>
      </w:pPr>
      <w:r w:rsidRPr="000D0315">
        <w:rPr>
          <w:b/>
          <w:noProof/>
          <w:lang w:eastAsia="ru-RU"/>
        </w:rPr>
        <w:drawing>
          <wp:inline distT="0" distB="0" distL="0" distR="0" wp14:anchorId="5D88D8E2" wp14:editId="65F53D33">
            <wp:extent cx="6090699" cy="2782956"/>
            <wp:effectExtent l="0" t="0" r="571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b/>
          <w:sz w:val="24"/>
          <w:szCs w:val="24"/>
        </w:rPr>
        <w:t>Рис. 1</w:t>
      </w:r>
      <w:r w:rsidR="002E4A54">
        <w:rPr>
          <w:b/>
          <w:sz w:val="24"/>
          <w:szCs w:val="24"/>
        </w:rPr>
        <w:t>7</w:t>
      </w:r>
      <w:r w:rsidRPr="000D0315">
        <w:rPr>
          <w:b/>
          <w:sz w:val="24"/>
          <w:szCs w:val="24"/>
        </w:rPr>
        <w:t> </w:t>
      </w:r>
      <w:r w:rsidRPr="000D0315">
        <w:rPr>
          <w:sz w:val="24"/>
          <w:szCs w:val="24"/>
        </w:rPr>
        <w:t xml:space="preserve">Информация об удовлетворенности </w:t>
      </w:r>
      <w:r w:rsidRPr="005D3301">
        <w:rPr>
          <w:sz w:val="24"/>
          <w:szCs w:val="24"/>
        </w:rPr>
        <w:t xml:space="preserve">уровнем </w:t>
      </w:r>
      <w:r w:rsidR="00EF5AD5">
        <w:rPr>
          <w:sz w:val="24"/>
          <w:szCs w:val="24"/>
        </w:rPr>
        <w:t xml:space="preserve">профессиональной </w:t>
      </w:r>
      <w:r w:rsidRPr="005D3301">
        <w:rPr>
          <w:sz w:val="24"/>
          <w:szCs w:val="24"/>
        </w:rPr>
        <w:t xml:space="preserve">подготовки </w:t>
      </w:r>
      <w:proofErr w:type="gramStart"/>
      <w:r w:rsidRPr="005D3301">
        <w:rPr>
          <w:sz w:val="24"/>
          <w:szCs w:val="24"/>
        </w:rPr>
        <w:t>обучающихся</w:t>
      </w:r>
      <w:proofErr w:type="gramEnd"/>
    </w:p>
    <w:p w:rsidR="00367C1E" w:rsidRDefault="00367C1E" w:rsidP="00367C1E">
      <w:pPr>
        <w:pStyle w:val="af3"/>
        <w:jc w:val="center"/>
        <w:rPr>
          <w:b/>
          <w:noProof/>
          <w:lang w:eastAsia="ru-RU"/>
        </w:rPr>
      </w:pPr>
    </w:p>
    <w:p w:rsidR="00367C1E" w:rsidRDefault="00367C1E" w:rsidP="00367C1E">
      <w:pPr>
        <w:pStyle w:val="af3"/>
        <w:jc w:val="center"/>
        <w:rPr>
          <w:b/>
          <w:noProof/>
          <w:lang w:eastAsia="ru-RU"/>
        </w:rPr>
      </w:pPr>
      <w:r w:rsidRPr="000D0315">
        <w:rPr>
          <w:b/>
          <w:noProof/>
          <w:lang w:eastAsia="ru-RU"/>
        </w:rPr>
        <w:drawing>
          <wp:inline distT="0" distB="0" distL="0" distR="0" wp14:anchorId="0C39CB56" wp14:editId="203A54BF">
            <wp:extent cx="5756745" cy="2711394"/>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67C1E" w:rsidRPr="000D0315" w:rsidRDefault="00367C1E" w:rsidP="00367C1E">
      <w:pPr>
        <w:pStyle w:val="af3"/>
        <w:jc w:val="center"/>
        <w:rPr>
          <w:sz w:val="24"/>
          <w:szCs w:val="24"/>
        </w:rPr>
      </w:pPr>
      <w:r>
        <w:rPr>
          <w:b/>
          <w:sz w:val="24"/>
          <w:szCs w:val="24"/>
        </w:rPr>
        <w:t>Рис. 1</w:t>
      </w:r>
      <w:r w:rsidR="002E4A54">
        <w:rPr>
          <w:b/>
          <w:sz w:val="24"/>
          <w:szCs w:val="24"/>
        </w:rPr>
        <w:t>8</w:t>
      </w:r>
      <w:r w:rsidRPr="000D0315">
        <w:rPr>
          <w:b/>
          <w:sz w:val="24"/>
          <w:szCs w:val="24"/>
        </w:rPr>
        <w:t> </w:t>
      </w:r>
      <w:r w:rsidRPr="000D0315">
        <w:rPr>
          <w:sz w:val="24"/>
          <w:szCs w:val="24"/>
        </w:rPr>
        <w:t>Информация о</w:t>
      </w:r>
      <w:r>
        <w:rPr>
          <w:sz w:val="24"/>
          <w:szCs w:val="24"/>
        </w:rPr>
        <w:t xml:space="preserve"> средней оценке </w:t>
      </w:r>
      <w:r w:rsidRPr="000D0315">
        <w:rPr>
          <w:sz w:val="24"/>
          <w:szCs w:val="24"/>
        </w:rPr>
        <w:t xml:space="preserve">удовлетворенности </w:t>
      </w:r>
      <w:r w:rsidR="00EF5AD5" w:rsidRPr="00EF5AD5">
        <w:rPr>
          <w:sz w:val="24"/>
          <w:szCs w:val="24"/>
        </w:rPr>
        <w:t xml:space="preserve">уровнем профессиональной подготовки </w:t>
      </w:r>
      <w:proofErr w:type="gramStart"/>
      <w:r w:rsidR="00EF5AD5" w:rsidRPr="00EF5AD5">
        <w:rPr>
          <w:sz w:val="24"/>
          <w:szCs w:val="24"/>
        </w:rPr>
        <w:t>обучающихся</w:t>
      </w:r>
      <w:proofErr w:type="gramEnd"/>
    </w:p>
    <w:p w:rsidR="00367C1E" w:rsidRPr="000D0315" w:rsidRDefault="00367C1E" w:rsidP="00367C1E">
      <w:pPr>
        <w:pStyle w:val="af3"/>
        <w:jc w:val="center"/>
        <w:rPr>
          <w:sz w:val="24"/>
          <w:szCs w:val="24"/>
        </w:rPr>
      </w:pPr>
    </w:p>
    <w:p w:rsidR="00367C1E" w:rsidRPr="00057C01" w:rsidRDefault="00367C1E" w:rsidP="00367C1E">
      <w:pPr>
        <w:pStyle w:val="af3"/>
        <w:ind w:firstLine="709"/>
        <w:jc w:val="both"/>
        <w:rPr>
          <w:color w:val="000000" w:themeColor="text1"/>
        </w:rPr>
      </w:pPr>
      <w:r w:rsidRPr="00057C01">
        <w:rPr>
          <w:color w:val="000000" w:themeColor="text1"/>
        </w:rPr>
        <w:t xml:space="preserve">Работодатели высоко оценивают уровень </w:t>
      </w:r>
      <w:r w:rsidR="00EF5AD5" w:rsidRPr="00057C01">
        <w:rPr>
          <w:color w:val="000000" w:themeColor="text1"/>
        </w:rPr>
        <w:t xml:space="preserve">профессиональной подготовки </w:t>
      </w:r>
      <w:proofErr w:type="gramStart"/>
      <w:r w:rsidR="00EF5AD5" w:rsidRPr="00057C01">
        <w:rPr>
          <w:color w:val="000000" w:themeColor="text1"/>
        </w:rPr>
        <w:t>обучающихся</w:t>
      </w:r>
      <w:proofErr w:type="gramEnd"/>
      <w:r w:rsidRPr="00057C01">
        <w:rPr>
          <w:color w:val="000000" w:themeColor="text1"/>
        </w:rPr>
        <w:t xml:space="preserve">: </w:t>
      </w:r>
    </w:p>
    <w:p w:rsidR="00367C1E" w:rsidRPr="00057C01" w:rsidRDefault="00367C1E" w:rsidP="00367C1E">
      <w:pPr>
        <w:pStyle w:val="af3"/>
        <w:ind w:firstLine="709"/>
        <w:jc w:val="both"/>
        <w:rPr>
          <w:color w:val="000000" w:themeColor="text1"/>
        </w:rPr>
      </w:pPr>
      <w:r w:rsidRPr="00057C01">
        <w:rPr>
          <w:color w:val="000000" w:themeColor="text1"/>
        </w:rPr>
        <w:t xml:space="preserve">– средняя оценка </w:t>
      </w:r>
      <w:r w:rsidR="008370E9" w:rsidRPr="00057C01">
        <w:rPr>
          <w:color w:val="000000" w:themeColor="text1"/>
        </w:rPr>
        <w:t xml:space="preserve">способности </w:t>
      </w:r>
      <w:proofErr w:type="gramStart"/>
      <w:r w:rsidR="008370E9" w:rsidRPr="00057C01">
        <w:rPr>
          <w:color w:val="000000" w:themeColor="text1"/>
        </w:rPr>
        <w:t>обучающихся</w:t>
      </w:r>
      <w:proofErr w:type="gramEnd"/>
      <w:r w:rsidR="008370E9" w:rsidRPr="00057C01">
        <w:rPr>
          <w:color w:val="000000" w:themeColor="text1"/>
        </w:rPr>
        <w:t xml:space="preserve"> применять теоретические знания в профессиональной деятельности </w:t>
      </w:r>
      <w:r w:rsidRPr="00057C01">
        <w:rPr>
          <w:color w:val="000000" w:themeColor="text1"/>
        </w:rPr>
        <w:t xml:space="preserve">составила </w:t>
      </w:r>
      <w:r w:rsidR="00B3373A">
        <w:rPr>
          <w:color w:val="000000" w:themeColor="text1"/>
        </w:rPr>
        <w:t>4,8</w:t>
      </w:r>
      <w:r w:rsidRPr="00057C01">
        <w:rPr>
          <w:color w:val="000000" w:themeColor="text1"/>
        </w:rPr>
        <w:t> балла;</w:t>
      </w:r>
    </w:p>
    <w:p w:rsidR="00367C1E" w:rsidRPr="00057C01" w:rsidRDefault="00367C1E" w:rsidP="00367C1E">
      <w:pPr>
        <w:pStyle w:val="af3"/>
        <w:ind w:firstLine="709"/>
        <w:jc w:val="both"/>
        <w:rPr>
          <w:color w:val="000000" w:themeColor="text1"/>
        </w:rPr>
      </w:pPr>
      <w:r w:rsidRPr="00057C01">
        <w:rPr>
          <w:color w:val="000000" w:themeColor="text1"/>
        </w:rPr>
        <w:t xml:space="preserve">– средняя оценка </w:t>
      </w:r>
      <w:r w:rsidR="008370E9" w:rsidRPr="00057C01">
        <w:rPr>
          <w:color w:val="000000" w:themeColor="text1"/>
        </w:rPr>
        <w:t>актуальности и достаточности практических навыков, умени</w:t>
      </w:r>
      <w:r w:rsidR="00BC3E31" w:rsidRPr="00057C01">
        <w:rPr>
          <w:color w:val="000000" w:themeColor="text1"/>
        </w:rPr>
        <w:t>я</w:t>
      </w:r>
      <w:r w:rsidR="008370E9" w:rsidRPr="00057C01">
        <w:rPr>
          <w:color w:val="000000" w:themeColor="text1"/>
        </w:rPr>
        <w:t xml:space="preserve"> применять их в нестандартных ситуациях</w:t>
      </w:r>
      <w:r w:rsidR="00B3373A">
        <w:rPr>
          <w:color w:val="000000" w:themeColor="text1"/>
        </w:rPr>
        <w:t xml:space="preserve"> составила 4,6</w:t>
      </w:r>
      <w:r w:rsidRPr="00057C01">
        <w:rPr>
          <w:color w:val="000000" w:themeColor="text1"/>
        </w:rPr>
        <w:t xml:space="preserve"> балла;</w:t>
      </w:r>
    </w:p>
    <w:p w:rsidR="00367C1E" w:rsidRPr="00057C01" w:rsidRDefault="00367C1E" w:rsidP="00367C1E">
      <w:pPr>
        <w:pStyle w:val="af3"/>
        <w:ind w:firstLine="709"/>
        <w:jc w:val="both"/>
        <w:rPr>
          <w:color w:val="000000" w:themeColor="text1"/>
        </w:rPr>
      </w:pPr>
      <w:r w:rsidRPr="00057C01">
        <w:rPr>
          <w:color w:val="000000" w:themeColor="text1"/>
        </w:rPr>
        <w:t xml:space="preserve">– средняя оценка </w:t>
      </w:r>
      <w:r w:rsidR="00BC3E31" w:rsidRPr="00057C01">
        <w:rPr>
          <w:color w:val="000000" w:themeColor="text1"/>
        </w:rPr>
        <w:t xml:space="preserve">быстроты адаптации в новых условиях и способности самостоятельного исполнения должностных обязанностей </w:t>
      </w:r>
      <w:r w:rsidR="00B3373A">
        <w:rPr>
          <w:color w:val="000000" w:themeColor="text1"/>
        </w:rPr>
        <w:t>составила 4,8</w:t>
      </w:r>
      <w:r w:rsidRPr="00057C01">
        <w:rPr>
          <w:color w:val="000000" w:themeColor="text1"/>
        </w:rPr>
        <w:t xml:space="preserve"> балла;</w:t>
      </w:r>
    </w:p>
    <w:p w:rsidR="00BC3E31" w:rsidRPr="00057C01" w:rsidRDefault="00BC3E31" w:rsidP="00BC3E31">
      <w:pPr>
        <w:pStyle w:val="af3"/>
        <w:ind w:firstLine="709"/>
        <w:jc w:val="both"/>
        <w:rPr>
          <w:color w:val="000000" w:themeColor="text1"/>
        </w:rPr>
      </w:pPr>
      <w:r w:rsidRPr="00057C01">
        <w:rPr>
          <w:color w:val="000000" w:themeColor="text1"/>
        </w:rPr>
        <w:lastRenderedPageBreak/>
        <w:t>– средняя оценка дисциплинированности, ответственност</w:t>
      </w:r>
      <w:r w:rsidR="00B3373A">
        <w:rPr>
          <w:color w:val="000000" w:themeColor="text1"/>
        </w:rPr>
        <w:t>и и исполнительности составила 5</w:t>
      </w:r>
      <w:r w:rsidRPr="00057C01">
        <w:rPr>
          <w:color w:val="000000" w:themeColor="text1"/>
        </w:rPr>
        <w:t>,</w:t>
      </w:r>
      <w:r w:rsidR="00B3373A">
        <w:rPr>
          <w:color w:val="000000" w:themeColor="text1"/>
        </w:rPr>
        <w:t>0</w:t>
      </w:r>
      <w:r w:rsidRPr="00057C01">
        <w:rPr>
          <w:color w:val="000000" w:themeColor="text1"/>
        </w:rPr>
        <w:t xml:space="preserve"> балла;</w:t>
      </w:r>
    </w:p>
    <w:p w:rsidR="00BC3E31" w:rsidRPr="00057C01" w:rsidRDefault="00BC3E31" w:rsidP="00BC3E31">
      <w:pPr>
        <w:pStyle w:val="af3"/>
        <w:ind w:firstLine="709"/>
        <w:jc w:val="both"/>
        <w:rPr>
          <w:color w:val="000000" w:themeColor="text1"/>
        </w:rPr>
      </w:pPr>
      <w:r w:rsidRPr="00057C01">
        <w:rPr>
          <w:color w:val="000000" w:themeColor="text1"/>
        </w:rPr>
        <w:t xml:space="preserve">– средняя оценка способности к новациям и участие в инновационной деятельности составила </w:t>
      </w:r>
      <w:r w:rsidR="00B3373A">
        <w:rPr>
          <w:color w:val="000000" w:themeColor="text1"/>
        </w:rPr>
        <w:t>4</w:t>
      </w:r>
      <w:r w:rsidRPr="00057C01">
        <w:rPr>
          <w:color w:val="000000" w:themeColor="text1"/>
        </w:rPr>
        <w:t>,</w:t>
      </w:r>
      <w:r w:rsidR="00B3373A">
        <w:rPr>
          <w:color w:val="000000" w:themeColor="text1"/>
        </w:rPr>
        <w:t>9</w:t>
      </w:r>
      <w:r w:rsidRPr="00057C01">
        <w:rPr>
          <w:color w:val="000000" w:themeColor="text1"/>
        </w:rPr>
        <w:t xml:space="preserve"> балла;</w:t>
      </w:r>
    </w:p>
    <w:p w:rsidR="00BC3E31" w:rsidRPr="00057C01" w:rsidRDefault="00BC3E31" w:rsidP="00BC3E31">
      <w:pPr>
        <w:pStyle w:val="af3"/>
        <w:ind w:firstLine="709"/>
        <w:jc w:val="both"/>
        <w:rPr>
          <w:color w:val="000000" w:themeColor="text1"/>
        </w:rPr>
      </w:pPr>
      <w:r w:rsidRPr="00057C01">
        <w:rPr>
          <w:color w:val="000000" w:themeColor="text1"/>
        </w:rPr>
        <w:t xml:space="preserve">– средняя оценка владения информационными технологиями составила </w:t>
      </w:r>
      <w:r w:rsidR="00B3373A">
        <w:rPr>
          <w:color w:val="000000" w:themeColor="text1"/>
        </w:rPr>
        <w:t>4</w:t>
      </w:r>
      <w:r w:rsidRPr="00057C01">
        <w:rPr>
          <w:color w:val="000000" w:themeColor="text1"/>
        </w:rPr>
        <w:t>,</w:t>
      </w:r>
      <w:r w:rsidR="00B3373A">
        <w:rPr>
          <w:color w:val="000000" w:themeColor="text1"/>
        </w:rPr>
        <w:t>9</w:t>
      </w:r>
      <w:r w:rsidRPr="00057C01">
        <w:rPr>
          <w:color w:val="000000" w:themeColor="text1"/>
        </w:rPr>
        <w:t xml:space="preserve"> балла;</w:t>
      </w:r>
    </w:p>
    <w:p w:rsidR="00BC3E31" w:rsidRPr="00057C01" w:rsidRDefault="00BC3E31" w:rsidP="00BC3E31">
      <w:pPr>
        <w:pStyle w:val="af3"/>
        <w:ind w:firstLine="709"/>
        <w:jc w:val="both"/>
        <w:rPr>
          <w:color w:val="000000" w:themeColor="text1"/>
        </w:rPr>
      </w:pPr>
      <w:r w:rsidRPr="00057C01">
        <w:rPr>
          <w:color w:val="000000" w:themeColor="text1"/>
        </w:rPr>
        <w:t xml:space="preserve">– средняя оценка владения дополнительными знаниями и навыками кроме </w:t>
      </w:r>
      <w:proofErr w:type="gramStart"/>
      <w:r w:rsidRPr="00057C01">
        <w:rPr>
          <w:color w:val="000000" w:themeColor="text1"/>
        </w:rPr>
        <w:t>профессиональных</w:t>
      </w:r>
      <w:proofErr w:type="gramEnd"/>
      <w:r w:rsidRPr="00057C01">
        <w:rPr>
          <w:color w:val="000000" w:themeColor="text1"/>
        </w:rPr>
        <w:t xml:space="preserve"> (иностранными языками, финансовой, правовой грамотности и т. п.) составила 4,</w:t>
      </w:r>
      <w:r w:rsidR="00B3373A">
        <w:rPr>
          <w:color w:val="000000" w:themeColor="text1"/>
        </w:rPr>
        <w:t>6</w:t>
      </w:r>
      <w:r w:rsidRPr="00057C01">
        <w:rPr>
          <w:color w:val="000000" w:themeColor="text1"/>
        </w:rPr>
        <w:t xml:space="preserve"> балла;</w:t>
      </w:r>
    </w:p>
    <w:p w:rsidR="00BC3E31" w:rsidRPr="00057C01" w:rsidRDefault="00BC3E31" w:rsidP="00BC3E31">
      <w:pPr>
        <w:pStyle w:val="af3"/>
        <w:ind w:firstLine="709"/>
        <w:jc w:val="both"/>
        <w:rPr>
          <w:color w:val="000000" w:themeColor="text1"/>
        </w:rPr>
      </w:pPr>
      <w:r w:rsidRPr="00057C01">
        <w:rPr>
          <w:color w:val="000000" w:themeColor="text1"/>
        </w:rPr>
        <w:t>– средняя оценка соблюдения профессиональной этики, воспитанности, общей культуры, эрудированности составила 4,</w:t>
      </w:r>
      <w:r w:rsidR="00B3373A">
        <w:rPr>
          <w:color w:val="000000" w:themeColor="text1"/>
        </w:rPr>
        <w:t>9</w:t>
      </w:r>
      <w:r w:rsidRPr="00057C01">
        <w:rPr>
          <w:color w:val="000000" w:themeColor="text1"/>
        </w:rPr>
        <w:t xml:space="preserve"> балла.</w:t>
      </w:r>
    </w:p>
    <w:p w:rsidR="006A2EA1" w:rsidRPr="00057C01" w:rsidRDefault="006A2EA1" w:rsidP="006A2EA1">
      <w:pPr>
        <w:pStyle w:val="a8"/>
        <w:spacing w:before="0" w:beforeAutospacing="0" w:after="0" w:afterAutospacing="0"/>
        <w:ind w:firstLine="709"/>
        <w:jc w:val="both"/>
        <w:rPr>
          <w:color w:val="000000" w:themeColor="text1"/>
          <w:sz w:val="32"/>
          <w:szCs w:val="22"/>
        </w:rPr>
      </w:pPr>
      <w:r w:rsidRPr="00057C01">
        <w:rPr>
          <w:color w:val="000000" w:themeColor="text1"/>
          <w:sz w:val="28"/>
        </w:rPr>
        <w:t xml:space="preserve">Большинство работодателей высоко оценивают </w:t>
      </w:r>
      <w:r w:rsidR="00D122F7" w:rsidRPr="00057C01">
        <w:rPr>
          <w:color w:val="000000" w:themeColor="text1"/>
          <w:sz w:val="28"/>
        </w:rPr>
        <w:t>способности обучающихся применять теоретические знания в профессиональной деятельности</w:t>
      </w:r>
      <w:r w:rsidRPr="00057C01">
        <w:rPr>
          <w:color w:val="000000" w:themeColor="text1"/>
          <w:sz w:val="28"/>
        </w:rPr>
        <w:t xml:space="preserve">, </w:t>
      </w:r>
      <w:r w:rsidR="00D122F7" w:rsidRPr="00057C01">
        <w:rPr>
          <w:color w:val="000000" w:themeColor="text1"/>
          <w:sz w:val="28"/>
        </w:rPr>
        <w:t>способности к новациям и участие в инновационной деятельности составила</w:t>
      </w:r>
      <w:r w:rsidRPr="00057C01">
        <w:rPr>
          <w:color w:val="000000" w:themeColor="text1"/>
          <w:sz w:val="28"/>
        </w:rPr>
        <w:t xml:space="preserve">, </w:t>
      </w:r>
      <w:r w:rsidR="00D122F7" w:rsidRPr="00057C01">
        <w:rPr>
          <w:color w:val="000000" w:themeColor="text1"/>
          <w:sz w:val="28"/>
        </w:rPr>
        <w:t xml:space="preserve">владения информационными технологиями </w:t>
      </w:r>
      <w:r w:rsidRPr="00057C01">
        <w:rPr>
          <w:color w:val="000000" w:themeColor="text1"/>
          <w:sz w:val="28"/>
        </w:rPr>
        <w:t xml:space="preserve">(средний балл по перечисленным показателям </w:t>
      </w:r>
      <w:r w:rsidR="00B3373A">
        <w:rPr>
          <w:color w:val="000000" w:themeColor="text1"/>
          <w:sz w:val="28"/>
        </w:rPr>
        <w:t>4</w:t>
      </w:r>
      <w:r w:rsidR="00D122F7" w:rsidRPr="00057C01">
        <w:rPr>
          <w:color w:val="000000" w:themeColor="text1"/>
          <w:sz w:val="28"/>
        </w:rPr>
        <w:t>,</w:t>
      </w:r>
      <w:r w:rsidR="00B3373A">
        <w:rPr>
          <w:color w:val="000000" w:themeColor="text1"/>
          <w:sz w:val="28"/>
        </w:rPr>
        <w:t>8</w:t>
      </w:r>
      <w:r w:rsidRPr="00057C01">
        <w:rPr>
          <w:color w:val="000000" w:themeColor="text1"/>
          <w:sz w:val="28"/>
        </w:rPr>
        <w:t xml:space="preserve">). </w:t>
      </w:r>
    </w:p>
    <w:p w:rsidR="00367C1E" w:rsidRPr="00057C01" w:rsidRDefault="00367C1E" w:rsidP="00367C1E">
      <w:pPr>
        <w:pStyle w:val="af3"/>
        <w:ind w:firstLine="709"/>
        <w:jc w:val="both"/>
        <w:rPr>
          <w:color w:val="000000" w:themeColor="text1"/>
        </w:rPr>
      </w:pPr>
      <w:r w:rsidRPr="00057C01">
        <w:rPr>
          <w:color w:val="000000" w:themeColor="text1"/>
        </w:rPr>
        <w:t xml:space="preserve">Работодатели ниже оценили </w:t>
      </w:r>
      <w:r w:rsidR="00D122F7" w:rsidRPr="00057C01">
        <w:rPr>
          <w:color w:val="000000" w:themeColor="text1"/>
        </w:rPr>
        <w:t xml:space="preserve">Актуальность и достаточность практических навыков, умение применять их в нестандартных ситуациях, Быстрота адаптации в новых условиях и способность самостоятельного исполнения должностных обязанностей, Дисциплинированность, ответственность и исполнительность </w:t>
      </w:r>
      <w:r w:rsidRPr="00057C01">
        <w:rPr>
          <w:color w:val="000000" w:themeColor="text1"/>
        </w:rPr>
        <w:t xml:space="preserve">(средняя оценка </w:t>
      </w:r>
      <w:r w:rsidR="00B3373A">
        <w:rPr>
          <w:color w:val="000000" w:themeColor="text1"/>
        </w:rPr>
        <w:t>4,6</w:t>
      </w:r>
      <w:r w:rsidRPr="00057C01">
        <w:rPr>
          <w:color w:val="000000" w:themeColor="text1"/>
        </w:rPr>
        <w:t>).</w:t>
      </w:r>
    </w:p>
    <w:p w:rsidR="006A2EA1" w:rsidRPr="00057C01" w:rsidRDefault="006A2EA1" w:rsidP="006A2EA1">
      <w:pPr>
        <w:pStyle w:val="a8"/>
        <w:tabs>
          <w:tab w:val="left" w:pos="1134"/>
        </w:tabs>
        <w:spacing w:before="0" w:beforeAutospacing="0" w:after="0" w:afterAutospacing="0"/>
        <w:ind w:firstLine="709"/>
        <w:jc w:val="both"/>
        <w:rPr>
          <w:color w:val="000000" w:themeColor="text1"/>
          <w:sz w:val="28"/>
        </w:rPr>
      </w:pPr>
      <w:r w:rsidRPr="00057C01">
        <w:rPr>
          <w:color w:val="000000" w:themeColor="text1"/>
          <w:sz w:val="28"/>
        </w:rPr>
        <w:t xml:space="preserve">В целом, работодатели высоко оценивают </w:t>
      </w:r>
      <w:r w:rsidR="00913EED" w:rsidRPr="00057C01">
        <w:rPr>
          <w:color w:val="000000" w:themeColor="text1"/>
          <w:sz w:val="28"/>
        </w:rPr>
        <w:t xml:space="preserve">уровень профессиональной подготовки </w:t>
      </w:r>
      <w:proofErr w:type="gramStart"/>
      <w:r w:rsidR="00913EED" w:rsidRPr="00057C01">
        <w:rPr>
          <w:color w:val="000000" w:themeColor="text1"/>
          <w:sz w:val="28"/>
        </w:rPr>
        <w:t>обучающихся</w:t>
      </w:r>
      <w:proofErr w:type="gramEnd"/>
      <w:r w:rsidR="00913EED" w:rsidRPr="00057C01">
        <w:rPr>
          <w:color w:val="000000" w:themeColor="text1"/>
          <w:sz w:val="28"/>
        </w:rPr>
        <w:t>.</w:t>
      </w:r>
    </w:p>
    <w:p w:rsidR="00367C1E" w:rsidRPr="00057C01" w:rsidRDefault="00367C1E" w:rsidP="00746DE2">
      <w:pPr>
        <w:spacing w:after="0" w:line="240" w:lineRule="auto"/>
        <w:ind w:firstLine="709"/>
        <w:contextualSpacing/>
        <w:jc w:val="both"/>
        <w:rPr>
          <w:rFonts w:ascii="Times New Roman" w:hAnsi="Times New Roman" w:cs="Times New Roman"/>
          <w:color w:val="000000" w:themeColor="text1"/>
          <w:sz w:val="28"/>
          <w:szCs w:val="28"/>
        </w:rPr>
      </w:pPr>
    </w:p>
    <w:p w:rsidR="00746DE2" w:rsidRPr="00057C01" w:rsidRDefault="00746DE2" w:rsidP="00746DE2">
      <w:pPr>
        <w:pStyle w:val="a8"/>
        <w:spacing w:before="0" w:beforeAutospacing="0" w:after="0" w:afterAutospacing="0"/>
        <w:ind w:firstLine="709"/>
        <w:jc w:val="both"/>
        <w:rPr>
          <w:color w:val="000000" w:themeColor="text1"/>
          <w:sz w:val="28"/>
        </w:rPr>
      </w:pPr>
      <w:r w:rsidRPr="00057C01">
        <w:rPr>
          <w:color w:val="000000" w:themeColor="text1"/>
          <w:sz w:val="28"/>
        </w:rPr>
        <w:t>Вопрос 18. Укажите основные достоинства в подготовке выпускников и сильные стороны обучающихся, осваивающих основные образовательные программы в МГПУ:</w:t>
      </w:r>
    </w:p>
    <w:p w:rsidR="00FB106D" w:rsidRPr="00057C01" w:rsidRDefault="00FB106D" w:rsidP="00746DE2">
      <w:pPr>
        <w:pStyle w:val="a8"/>
        <w:spacing w:before="0" w:beforeAutospacing="0" w:after="0" w:afterAutospacing="0"/>
        <w:ind w:firstLine="709"/>
        <w:jc w:val="both"/>
        <w:rPr>
          <w:color w:val="000000" w:themeColor="text1"/>
          <w:sz w:val="32"/>
          <w:szCs w:val="22"/>
        </w:rPr>
      </w:pPr>
      <w:r w:rsidRPr="00057C01">
        <w:rPr>
          <w:color w:val="000000" w:themeColor="text1"/>
          <w:sz w:val="28"/>
        </w:rPr>
        <w:t>Ответы респондентов на вопрос об указании основных достоинств в подготовке обучающихся, осваивающих образовательную программу, распределились следующим образом:</w:t>
      </w:r>
    </w:p>
    <w:tbl>
      <w:tblPr>
        <w:tblStyle w:val="af0"/>
        <w:tblW w:w="5000" w:type="pct"/>
        <w:tblLook w:val="04A0" w:firstRow="1" w:lastRow="0" w:firstColumn="1" w:lastColumn="0" w:noHBand="0" w:noVBand="1"/>
      </w:tblPr>
      <w:tblGrid>
        <w:gridCol w:w="7485"/>
        <w:gridCol w:w="2369"/>
      </w:tblGrid>
      <w:tr w:rsidR="00562A50" w:rsidRPr="00057C01" w:rsidTr="005537E0">
        <w:tc>
          <w:tcPr>
            <w:tcW w:w="3798" w:type="pct"/>
            <w:tcBorders>
              <w:top w:val="single" w:sz="4" w:space="0" w:color="auto"/>
              <w:left w:val="single" w:sz="4" w:space="0" w:color="auto"/>
              <w:bottom w:val="single" w:sz="4" w:space="0" w:color="auto"/>
              <w:right w:val="single" w:sz="4" w:space="0" w:color="auto"/>
            </w:tcBorders>
            <w:vAlign w:val="center"/>
            <w:hideMark/>
          </w:tcPr>
          <w:p w:rsidR="00562A50" w:rsidRPr="00057C01" w:rsidRDefault="00562A50" w:rsidP="005537E0">
            <w:pPr>
              <w:pStyle w:val="a8"/>
              <w:jc w:val="center"/>
              <w:rPr>
                <w:b/>
                <w:color w:val="000000" w:themeColor="text1"/>
                <w:lang w:eastAsia="en-US"/>
              </w:rPr>
            </w:pPr>
            <w:r w:rsidRPr="00057C01">
              <w:rPr>
                <w:b/>
                <w:color w:val="000000" w:themeColor="text1"/>
              </w:rPr>
              <w:t>Показатель</w:t>
            </w:r>
          </w:p>
        </w:tc>
        <w:tc>
          <w:tcPr>
            <w:tcW w:w="1202" w:type="pct"/>
            <w:tcBorders>
              <w:top w:val="single" w:sz="4" w:space="0" w:color="auto"/>
              <w:left w:val="single" w:sz="4" w:space="0" w:color="auto"/>
              <w:bottom w:val="single" w:sz="4" w:space="0" w:color="auto"/>
              <w:right w:val="single" w:sz="4" w:space="0" w:color="auto"/>
            </w:tcBorders>
            <w:hideMark/>
          </w:tcPr>
          <w:p w:rsidR="005537E0" w:rsidRPr="00057C01" w:rsidRDefault="00562A50" w:rsidP="005537E0">
            <w:pPr>
              <w:pStyle w:val="a8"/>
              <w:spacing w:before="0" w:beforeAutospacing="0" w:after="0" w:afterAutospacing="0"/>
              <w:jc w:val="center"/>
              <w:rPr>
                <w:b/>
                <w:color w:val="000000" w:themeColor="text1"/>
              </w:rPr>
            </w:pPr>
            <w:r w:rsidRPr="00057C01">
              <w:rPr>
                <w:b/>
                <w:color w:val="000000" w:themeColor="text1"/>
              </w:rPr>
              <w:t>Количество</w:t>
            </w:r>
          </w:p>
          <w:p w:rsidR="00562A50" w:rsidRPr="00057C01" w:rsidRDefault="005537E0" w:rsidP="005537E0">
            <w:pPr>
              <w:pStyle w:val="a8"/>
              <w:spacing w:before="0" w:beforeAutospacing="0" w:after="0" w:afterAutospacing="0"/>
              <w:jc w:val="center"/>
              <w:rPr>
                <w:b/>
                <w:color w:val="000000" w:themeColor="text1"/>
                <w:lang w:eastAsia="en-US"/>
              </w:rPr>
            </w:pPr>
            <w:r w:rsidRPr="00057C01">
              <w:rPr>
                <w:b/>
                <w:color w:val="000000" w:themeColor="text1"/>
              </w:rPr>
              <w:t>респондентов</w:t>
            </w:r>
            <w:proofErr w:type="gramStart"/>
            <w:r w:rsidRPr="00057C01">
              <w:rPr>
                <w:b/>
                <w:color w:val="000000" w:themeColor="text1"/>
              </w:rPr>
              <w:t xml:space="preserve"> (</w:t>
            </w:r>
            <w:r w:rsidR="00562A50" w:rsidRPr="00057C01">
              <w:rPr>
                <w:b/>
                <w:color w:val="000000" w:themeColor="text1"/>
              </w:rPr>
              <w:t>%</w:t>
            </w:r>
            <w:r w:rsidRPr="00057C01">
              <w:rPr>
                <w:b/>
                <w:color w:val="000000" w:themeColor="text1"/>
              </w:rPr>
              <w:t>)</w:t>
            </w:r>
            <w:proofErr w:type="gramEnd"/>
          </w:p>
        </w:tc>
      </w:tr>
      <w:tr w:rsidR="00562A50" w:rsidRPr="00057C01" w:rsidTr="00562A50">
        <w:tc>
          <w:tcPr>
            <w:tcW w:w="3798" w:type="pct"/>
            <w:tcBorders>
              <w:top w:val="single" w:sz="4" w:space="0" w:color="auto"/>
              <w:left w:val="single" w:sz="4" w:space="0" w:color="auto"/>
              <w:bottom w:val="single" w:sz="4" w:space="0" w:color="auto"/>
              <w:right w:val="single" w:sz="4" w:space="0" w:color="auto"/>
            </w:tcBorders>
            <w:vAlign w:val="center"/>
            <w:hideMark/>
          </w:tcPr>
          <w:p w:rsidR="00562A50" w:rsidRPr="00057C01" w:rsidRDefault="00562A50" w:rsidP="005354CF">
            <w:pPr>
              <w:pStyle w:val="a8"/>
              <w:jc w:val="both"/>
              <w:rPr>
                <w:color w:val="000000" w:themeColor="text1"/>
                <w:lang w:eastAsia="en-US"/>
              </w:rPr>
            </w:pPr>
            <w:r w:rsidRPr="00057C01">
              <w:rPr>
                <w:color w:val="000000" w:themeColor="text1"/>
              </w:rPr>
              <w:t>Высокий уровень теоретической подготовки</w:t>
            </w:r>
          </w:p>
        </w:tc>
        <w:tc>
          <w:tcPr>
            <w:tcW w:w="1202" w:type="pct"/>
            <w:tcBorders>
              <w:top w:val="single" w:sz="4" w:space="0" w:color="auto"/>
              <w:left w:val="single" w:sz="4" w:space="0" w:color="auto"/>
              <w:bottom w:val="single" w:sz="4" w:space="0" w:color="auto"/>
              <w:right w:val="single" w:sz="4" w:space="0" w:color="auto"/>
            </w:tcBorders>
            <w:hideMark/>
          </w:tcPr>
          <w:p w:rsidR="00562A50" w:rsidRPr="00057C01" w:rsidRDefault="00B3373A" w:rsidP="00B3373A">
            <w:pPr>
              <w:pStyle w:val="a8"/>
              <w:jc w:val="center"/>
              <w:rPr>
                <w:color w:val="000000" w:themeColor="text1"/>
                <w:lang w:eastAsia="en-US"/>
              </w:rPr>
            </w:pPr>
            <w:r>
              <w:rPr>
                <w:color w:val="000000" w:themeColor="text1"/>
              </w:rPr>
              <w:t>8</w:t>
            </w:r>
            <w:r w:rsidR="00562A50" w:rsidRPr="00057C01">
              <w:rPr>
                <w:color w:val="000000" w:themeColor="text1"/>
              </w:rPr>
              <w:t> (</w:t>
            </w:r>
            <w:r>
              <w:rPr>
                <w:color w:val="000000" w:themeColor="text1"/>
              </w:rPr>
              <w:t>100</w:t>
            </w:r>
            <w:r w:rsidR="00562A50" w:rsidRPr="00057C01">
              <w:rPr>
                <w:color w:val="000000" w:themeColor="text1"/>
              </w:rPr>
              <w:t>%)</w:t>
            </w:r>
          </w:p>
        </w:tc>
      </w:tr>
      <w:tr w:rsidR="00562A50"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562A50" w:rsidRPr="00057C01" w:rsidRDefault="00562A50" w:rsidP="005354CF">
            <w:pPr>
              <w:pStyle w:val="a8"/>
              <w:jc w:val="both"/>
              <w:rPr>
                <w:color w:val="000000" w:themeColor="text1"/>
                <w:lang w:eastAsia="en-US"/>
              </w:rPr>
            </w:pPr>
            <w:r w:rsidRPr="00057C01">
              <w:rPr>
                <w:color w:val="000000" w:themeColor="text1"/>
              </w:rPr>
              <w:t>Высокий уровень практической подготовки</w:t>
            </w:r>
          </w:p>
        </w:tc>
        <w:tc>
          <w:tcPr>
            <w:tcW w:w="1202" w:type="pct"/>
            <w:tcBorders>
              <w:top w:val="single" w:sz="4" w:space="0" w:color="auto"/>
              <w:left w:val="single" w:sz="4" w:space="0" w:color="auto"/>
              <w:bottom w:val="single" w:sz="4" w:space="0" w:color="auto"/>
              <w:right w:val="single" w:sz="4" w:space="0" w:color="auto"/>
            </w:tcBorders>
            <w:hideMark/>
          </w:tcPr>
          <w:p w:rsidR="00562A50" w:rsidRPr="00057C01" w:rsidRDefault="00BB3BFE" w:rsidP="00562A50">
            <w:pPr>
              <w:pStyle w:val="a8"/>
              <w:jc w:val="center"/>
              <w:rPr>
                <w:color w:val="000000" w:themeColor="text1"/>
              </w:rPr>
            </w:pPr>
            <w:r>
              <w:rPr>
                <w:color w:val="000000" w:themeColor="text1"/>
              </w:rPr>
              <w:t>0 (0</w:t>
            </w:r>
            <w:r w:rsidR="00562A50" w:rsidRPr="00057C01">
              <w:rPr>
                <w:color w:val="000000" w:themeColor="text1"/>
              </w:rPr>
              <w:t>%)</w:t>
            </w:r>
          </w:p>
        </w:tc>
      </w:tr>
      <w:tr w:rsidR="00562A50"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562A50" w:rsidRPr="00057C01" w:rsidRDefault="00562A50" w:rsidP="00746DE2">
            <w:pPr>
              <w:pStyle w:val="a8"/>
              <w:jc w:val="both"/>
              <w:rPr>
                <w:color w:val="000000" w:themeColor="text1"/>
                <w:lang w:eastAsia="en-US"/>
              </w:rPr>
            </w:pPr>
            <w:r w:rsidRPr="00057C01">
              <w:rPr>
                <w:color w:val="000000" w:themeColor="text1"/>
              </w:rPr>
              <w:t>Владение совре</w:t>
            </w:r>
            <w:r w:rsidR="00746DE2" w:rsidRPr="00057C01">
              <w:rPr>
                <w:color w:val="000000" w:themeColor="text1"/>
              </w:rPr>
              <w:t>менными методами и технологиями</w:t>
            </w:r>
          </w:p>
        </w:tc>
        <w:tc>
          <w:tcPr>
            <w:tcW w:w="1202" w:type="pct"/>
            <w:tcBorders>
              <w:top w:val="single" w:sz="4" w:space="0" w:color="auto"/>
              <w:left w:val="single" w:sz="4" w:space="0" w:color="auto"/>
              <w:bottom w:val="single" w:sz="4" w:space="0" w:color="auto"/>
              <w:right w:val="single" w:sz="4" w:space="0" w:color="auto"/>
            </w:tcBorders>
            <w:hideMark/>
          </w:tcPr>
          <w:p w:rsidR="00562A50" w:rsidRPr="00057C01" w:rsidRDefault="00B3373A" w:rsidP="00B3373A">
            <w:pPr>
              <w:pStyle w:val="a8"/>
              <w:jc w:val="center"/>
              <w:rPr>
                <w:color w:val="000000" w:themeColor="text1"/>
              </w:rPr>
            </w:pPr>
            <w:r>
              <w:rPr>
                <w:color w:val="000000" w:themeColor="text1"/>
              </w:rPr>
              <w:t>-</w:t>
            </w:r>
            <w:r w:rsidR="00562A50" w:rsidRPr="00057C01">
              <w:rPr>
                <w:color w:val="000000" w:themeColor="text1"/>
              </w:rPr>
              <w:t> (</w:t>
            </w:r>
            <w:r>
              <w:rPr>
                <w:color w:val="000000" w:themeColor="text1"/>
              </w:rPr>
              <w:t>-</w:t>
            </w:r>
            <w:r w:rsidR="00562A50" w:rsidRPr="00057C01">
              <w:rPr>
                <w:color w:val="000000" w:themeColor="text1"/>
              </w:rPr>
              <w:t>%)</w:t>
            </w:r>
          </w:p>
        </w:tc>
      </w:tr>
      <w:tr w:rsidR="00562A50"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562A50" w:rsidRPr="00057C01" w:rsidRDefault="00562A50" w:rsidP="005354CF">
            <w:pPr>
              <w:pStyle w:val="a8"/>
              <w:jc w:val="both"/>
              <w:rPr>
                <w:color w:val="000000" w:themeColor="text1"/>
                <w:lang w:eastAsia="en-US"/>
              </w:rPr>
            </w:pPr>
            <w:r w:rsidRPr="00057C01">
              <w:rPr>
                <w:color w:val="000000" w:themeColor="text1"/>
              </w:rPr>
              <w:t>Готовность к быстрому реагированию в нестандартной ситуации</w:t>
            </w:r>
          </w:p>
        </w:tc>
        <w:tc>
          <w:tcPr>
            <w:tcW w:w="1202" w:type="pct"/>
            <w:tcBorders>
              <w:top w:val="single" w:sz="4" w:space="0" w:color="auto"/>
              <w:left w:val="single" w:sz="4" w:space="0" w:color="auto"/>
              <w:bottom w:val="single" w:sz="4" w:space="0" w:color="auto"/>
              <w:right w:val="single" w:sz="4" w:space="0" w:color="auto"/>
            </w:tcBorders>
            <w:hideMark/>
          </w:tcPr>
          <w:p w:rsidR="00562A50" w:rsidRPr="00057C01" w:rsidRDefault="00BB3BFE" w:rsidP="00562A50">
            <w:pPr>
              <w:pStyle w:val="a8"/>
              <w:jc w:val="center"/>
              <w:rPr>
                <w:color w:val="000000" w:themeColor="text1"/>
              </w:rPr>
            </w:pPr>
            <w:r>
              <w:rPr>
                <w:color w:val="000000" w:themeColor="text1"/>
              </w:rPr>
              <w:t>0 (0</w:t>
            </w:r>
            <w:r w:rsidR="00562A50" w:rsidRPr="00057C01">
              <w:rPr>
                <w:color w:val="000000" w:themeColor="text1"/>
              </w:rPr>
              <w:t>%)</w:t>
            </w:r>
          </w:p>
        </w:tc>
      </w:tr>
      <w:tr w:rsidR="00562A50"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562A50" w:rsidRPr="00057C01" w:rsidRDefault="00562A50" w:rsidP="005354CF">
            <w:pPr>
              <w:pStyle w:val="a8"/>
              <w:jc w:val="both"/>
              <w:rPr>
                <w:color w:val="000000" w:themeColor="text1"/>
                <w:lang w:eastAsia="en-US"/>
              </w:rPr>
            </w:pPr>
            <w:r w:rsidRPr="00057C01">
              <w:rPr>
                <w:color w:val="000000" w:themeColor="text1"/>
              </w:rPr>
              <w:t>Высокий уровень производственной дисциплины</w:t>
            </w:r>
          </w:p>
        </w:tc>
        <w:tc>
          <w:tcPr>
            <w:tcW w:w="1202" w:type="pct"/>
            <w:tcBorders>
              <w:top w:val="single" w:sz="4" w:space="0" w:color="auto"/>
              <w:left w:val="single" w:sz="4" w:space="0" w:color="auto"/>
              <w:bottom w:val="single" w:sz="4" w:space="0" w:color="auto"/>
              <w:right w:val="single" w:sz="4" w:space="0" w:color="auto"/>
            </w:tcBorders>
            <w:hideMark/>
          </w:tcPr>
          <w:p w:rsidR="00562A50" w:rsidRPr="00057C01" w:rsidRDefault="00BB3BFE" w:rsidP="00562A50">
            <w:pPr>
              <w:pStyle w:val="a8"/>
              <w:jc w:val="center"/>
              <w:rPr>
                <w:color w:val="000000" w:themeColor="text1"/>
              </w:rPr>
            </w:pPr>
            <w:r>
              <w:rPr>
                <w:color w:val="000000" w:themeColor="text1"/>
              </w:rPr>
              <w:t>0 (0</w:t>
            </w:r>
            <w:r w:rsidR="00562A50" w:rsidRPr="00057C01">
              <w:rPr>
                <w:color w:val="000000" w:themeColor="text1"/>
              </w:rPr>
              <w:t>%)</w:t>
            </w:r>
          </w:p>
        </w:tc>
      </w:tr>
      <w:tr w:rsidR="00562A50"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562A50" w:rsidRPr="00057C01" w:rsidRDefault="00562A50" w:rsidP="005354CF">
            <w:pPr>
              <w:pStyle w:val="a8"/>
              <w:jc w:val="both"/>
              <w:rPr>
                <w:color w:val="000000" w:themeColor="text1"/>
                <w:lang w:eastAsia="en-US"/>
              </w:rPr>
            </w:pPr>
            <w:r w:rsidRPr="00057C01">
              <w:rPr>
                <w:color w:val="000000" w:themeColor="text1"/>
              </w:rPr>
              <w:t>Желание работать в сфере образования</w:t>
            </w:r>
          </w:p>
        </w:tc>
        <w:tc>
          <w:tcPr>
            <w:tcW w:w="1202" w:type="pct"/>
            <w:tcBorders>
              <w:top w:val="single" w:sz="4" w:space="0" w:color="auto"/>
              <w:left w:val="single" w:sz="4" w:space="0" w:color="auto"/>
              <w:bottom w:val="single" w:sz="4" w:space="0" w:color="auto"/>
              <w:right w:val="single" w:sz="4" w:space="0" w:color="auto"/>
            </w:tcBorders>
            <w:hideMark/>
          </w:tcPr>
          <w:p w:rsidR="00562A50" w:rsidRPr="00057C01" w:rsidRDefault="00BB3BFE" w:rsidP="00562A50">
            <w:pPr>
              <w:pStyle w:val="a8"/>
              <w:jc w:val="center"/>
              <w:rPr>
                <w:color w:val="000000" w:themeColor="text1"/>
              </w:rPr>
            </w:pPr>
            <w:r>
              <w:rPr>
                <w:color w:val="000000" w:themeColor="text1"/>
              </w:rPr>
              <w:t>0 (0</w:t>
            </w:r>
            <w:r w:rsidR="00562A50" w:rsidRPr="00057C01">
              <w:rPr>
                <w:color w:val="000000" w:themeColor="text1"/>
              </w:rPr>
              <w:t>%)</w:t>
            </w:r>
          </w:p>
        </w:tc>
      </w:tr>
      <w:tr w:rsidR="00562A50"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562A50" w:rsidRPr="00057C01" w:rsidRDefault="00562A50" w:rsidP="005354CF">
            <w:pPr>
              <w:pStyle w:val="a8"/>
              <w:jc w:val="both"/>
              <w:rPr>
                <w:color w:val="000000" w:themeColor="text1"/>
                <w:lang w:eastAsia="en-US"/>
              </w:rPr>
            </w:pPr>
            <w:r w:rsidRPr="00057C01">
              <w:rPr>
                <w:color w:val="000000" w:themeColor="text1"/>
              </w:rPr>
              <w:t>Желание к саморазвитию и самоорганизации</w:t>
            </w:r>
          </w:p>
        </w:tc>
        <w:tc>
          <w:tcPr>
            <w:tcW w:w="1202" w:type="pct"/>
            <w:tcBorders>
              <w:top w:val="single" w:sz="4" w:space="0" w:color="auto"/>
              <w:left w:val="single" w:sz="4" w:space="0" w:color="auto"/>
              <w:bottom w:val="single" w:sz="4" w:space="0" w:color="auto"/>
              <w:right w:val="single" w:sz="4" w:space="0" w:color="auto"/>
            </w:tcBorders>
            <w:hideMark/>
          </w:tcPr>
          <w:p w:rsidR="00562A50" w:rsidRPr="00057C01" w:rsidRDefault="00BB3BFE" w:rsidP="00562A50">
            <w:pPr>
              <w:pStyle w:val="a8"/>
              <w:jc w:val="center"/>
              <w:rPr>
                <w:color w:val="000000" w:themeColor="text1"/>
              </w:rPr>
            </w:pPr>
            <w:r>
              <w:rPr>
                <w:color w:val="000000" w:themeColor="text1"/>
              </w:rPr>
              <w:t>0 (0</w:t>
            </w:r>
            <w:r w:rsidR="00562A50" w:rsidRPr="00057C01">
              <w:rPr>
                <w:color w:val="000000" w:themeColor="text1"/>
              </w:rPr>
              <w:t>%)</w:t>
            </w:r>
          </w:p>
        </w:tc>
      </w:tr>
      <w:tr w:rsidR="00562A50"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562A50" w:rsidRPr="00057C01" w:rsidRDefault="00562A50" w:rsidP="005354CF">
            <w:pPr>
              <w:pStyle w:val="a8"/>
              <w:jc w:val="both"/>
              <w:rPr>
                <w:color w:val="000000" w:themeColor="text1"/>
                <w:lang w:eastAsia="en-US"/>
              </w:rPr>
            </w:pPr>
            <w:r w:rsidRPr="00057C01">
              <w:rPr>
                <w:color w:val="000000" w:themeColor="text1"/>
              </w:rPr>
              <w:t>Способность работать в коллективе, команде</w:t>
            </w:r>
          </w:p>
        </w:tc>
        <w:tc>
          <w:tcPr>
            <w:tcW w:w="1202" w:type="pct"/>
            <w:tcBorders>
              <w:top w:val="single" w:sz="4" w:space="0" w:color="auto"/>
              <w:left w:val="single" w:sz="4" w:space="0" w:color="auto"/>
              <w:bottom w:val="single" w:sz="4" w:space="0" w:color="auto"/>
              <w:right w:val="single" w:sz="4" w:space="0" w:color="auto"/>
            </w:tcBorders>
            <w:hideMark/>
          </w:tcPr>
          <w:p w:rsidR="00562A50" w:rsidRPr="00057C01" w:rsidRDefault="00BB3BFE" w:rsidP="00BB3BFE">
            <w:pPr>
              <w:pStyle w:val="a8"/>
              <w:jc w:val="center"/>
              <w:rPr>
                <w:color w:val="000000" w:themeColor="text1"/>
              </w:rPr>
            </w:pPr>
            <w:r>
              <w:rPr>
                <w:color w:val="000000" w:themeColor="text1"/>
              </w:rPr>
              <w:t>0</w:t>
            </w:r>
            <w:r w:rsidR="00562A50" w:rsidRPr="00057C01">
              <w:rPr>
                <w:color w:val="000000" w:themeColor="text1"/>
              </w:rPr>
              <w:t> (</w:t>
            </w:r>
            <w:r>
              <w:rPr>
                <w:color w:val="000000" w:themeColor="text1"/>
              </w:rPr>
              <w:t>0</w:t>
            </w:r>
            <w:r w:rsidR="00562A50" w:rsidRPr="00057C01">
              <w:rPr>
                <w:color w:val="000000" w:themeColor="text1"/>
              </w:rPr>
              <w:t>%)</w:t>
            </w:r>
          </w:p>
        </w:tc>
      </w:tr>
      <w:tr w:rsidR="00562A50"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562A50" w:rsidRPr="00057C01" w:rsidRDefault="00562A50" w:rsidP="005354CF">
            <w:pPr>
              <w:pStyle w:val="a8"/>
              <w:jc w:val="both"/>
              <w:rPr>
                <w:color w:val="000000" w:themeColor="text1"/>
                <w:lang w:eastAsia="en-US"/>
              </w:rPr>
            </w:pPr>
            <w:r w:rsidRPr="00057C01">
              <w:rPr>
                <w:color w:val="000000" w:themeColor="text1"/>
              </w:rPr>
              <w:t>Навыки творческой деятельности, креативность</w:t>
            </w:r>
          </w:p>
        </w:tc>
        <w:tc>
          <w:tcPr>
            <w:tcW w:w="1202" w:type="pct"/>
            <w:tcBorders>
              <w:top w:val="single" w:sz="4" w:space="0" w:color="auto"/>
              <w:left w:val="single" w:sz="4" w:space="0" w:color="auto"/>
              <w:bottom w:val="single" w:sz="4" w:space="0" w:color="auto"/>
              <w:right w:val="single" w:sz="4" w:space="0" w:color="auto"/>
            </w:tcBorders>
            <w:hideMark/>
          </w:tcPr>
          <w:p w:rsidR="00562A50" w:rsidRPr="00057C01" w:rsidRDefault="00BB3BFE" w:rsidP="00562A50">
            <w:pPr>
              <w:pStyle w:val="a8"/>
              <w:jc w:val="center"/>
              <w:rPr>
                <w:color w:val="000000" w:themeColor="text1"/>
              </w:rPr>
            </w:pPr>
            <w:r>
              <w:rPr>
                <w:color w:val="000000" w:themeColor="text1"/>
              </w:rPr>
              <w:t>0 (0</w:t>
            </w:r>
            <w:r w:rsidR="00562A50" w:rsidRPr="00057C01">
              <w:rPr>
                <w:color w:val="000000" w:themeColor="text1"/>
              </w:rPr>
              <w:t>%)</w:t>
            </w:r>
          </w:p>
        </w:tc>
      </w:tr>
      <w:tr w:rsidR="00562A50"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562A50" w:rsidRPr="00057C01" w:rsidRDefault="00562A50" w:rsidP="005354CF">
            <w:pPr>
              <w:pStyle w:val="a8"/>
              <w:jc w:val="both"/>
              <w:rPr>
                <w:color w:val="000000" w:themeColor="text1"/>
                <w:lang w:eastAsia="en-US"/>
              </w:rPr>
            </w:pPr>
            <w:r w:rsidRPr="00057C01">
              <w:rPr>
                <w:color w:val="000000" w:themeColor="text1"/>
              </w:rPr>
              <w:t>Способность эффективно представлять себя и презентовать результаты своей деятельности</w:t>
            </w:r>
          </w:p>
        </w:tc>
        <w:tc>
          <w:tcPr>
            <w:tcW w:w="1202" w:type="pct"/>
            <w:tcBorders>
              <w:top w:val="single" w:sz="4" w:space="0" w:color="auto"/>
              <w:left w:val="single" w:sz="4" w:space="0" w:color="auto"/>
              <w:bottom w:val="single" w:sz="4" w:space="0" w:color="auto"/>
              <w:right w:val="single" w:sz="4" w:space="0" w:color="auto"/>
            </w:tcBorders>
            <w:hideMark/>
          </w:tcPr>
          <w:p w:rsidR="00562A50" w:rsidRPr="00057C01" w:rsidRDefault="00BB3BFE" w:rsidP="00562A50">
            <w:pPr>
              <w:pStyle w:val="a8"/>
              <w:jc w:val="center"/>
              <w:rPr>
                <w:color w:val="000000" w:themeColor="text1"/>
              </w:rPr>
            </w:pPr>
            <w:r>
              <w:rPr>
                <w:color w:val="000000" w:themeColor="text1"/>
              </w:rPr>
              <w:t>0 (0</w:t>
            </w:r>
            <w:r w:rsidR="00562A50" w:rsidRPr="00057C01">
              <w:rPr>
                <w:color w:val="000000" w:themeColor="text1"/>
              </w:rPr>
              <w:t>%)</w:t>
            </w:r>
          </w:p>
        </w:tc>
      </w:tr>
      <w:tr w:rsidR="00562A50"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562A50" w:rsidRPr="00057C01" w:rsidRDefault="00562A50" w:rsidP="005354CF">
            <w:pPr>
              <w:pStyle w:val="a8"/>
              <w:jc w:val="both"/>
              <w:rPr>
                <w:color w:val="000000" w:themeColor="text1"/>
                <w:lang w:eastAsia="en-US"/>
              </w:rPr>
            </w:pPr>
            <w:r w:rsidRPr="00057C01">
              <w:rPr>
                <w:color w:val="000000" w:themeColor="text1"/>
              </w:rPr>
              <w:t>Владение коммуникативными навыками</w:t>
            </w:r>
          </w:p>
        </w:tc>
        <w:tc>
          <w:tcPr>
            <w:tcW w:w="1202" w:type="pct"/>
            <w:tcBorders>
              <w:top w:val="single" w:sz="4" w:space="0" w:color="auto"/>
              <w:left w:val="single" w:sz="4" w:space="0" w:color="auto"/>
              <w:bottom w:val="single" w:sz="4" w:space="0" w:color="auto"/>
              <w:right w:val="single" w:sz="4" w:space="0" w:color="auto"/>
            </w:tcBorders>
            <w:hideMark/>
          </w:tcPr>
          <w:p w:rsidR="00562A50" w:rsidRPr="00057C01" w:rsidRDefault="00BB3BFE" w:rsidP="00562A50">
            <w:pPr>
              <w:pStyle w:val="a8"/>
              <w:jc w:val="center"/>
              <w:rPr>
                <w:color w:val="000000" w:themeColor="text1"/>
              </w:rPr>
            </w:pPr>
            <w:r>
              <w:rPr>
                <w:color w:val="000000" w:themeColor="text1"/>
              </w:rPr>
              <w:t>0 (0</w:t>
            </w:r>
            <w:r w:rsidR="00562A50" w:rsidRPr="00057C01">
              <w:rPr>
                <w:color w:val="000000" w:themeColor="text1"/>
              </w:rPr>
              <w:t>%)</w:t>
            </w:r>
          </w:p>
        </w:tc>
      </w:tr>
      <w:tr w:rsidR="00562A50"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562A50" w:rsidRPr="00057C01" w:rsidRDefault="00562A50" w:rsidP="005354CF">
            <w:pPr>
              <w:pStyle w:val="a8"/>
              <w:jc w:val="both"/>
              <w:rPr>
                <w:color w:val="000000" w:themeColor="text1"/>
                <w:lang w:eastAsia="en-US"/>
              </w:rPr>
            </w:pPr>
            <w:r w:rsidRPr="00057C01">
              <w:rPr>
                <w:color w:val="000000" w:themeColor="text1"/>
              </w:rPr>
              <w:t>Соответствие профессиональному стандарту</w:t>
            </w:r>
          </w:p>
        </w:tc>
        <w:tc>
          <w:tcPr>
            <w:tcW w:w="1202" w:type="pct"/>
            <w:tcBorders>
              <w:top w:val="single" w:sz="4" w:space="0" w:color="auto"/>
              <w:left w:val="single" w:sz="4" w:space="0" w:color="auto"/>
              <w:bottom w:val="single" w:sz="4" w:space="0" w:color="auto"/>
              <w:right w:val="single" w:sz="4" w:space="0" w:color="auto"/>
            </w:tcBorders>
            <w:hideMark/>
          </w:tcPr>
          <w:p w:rsidR="00562A50" w:rsidRPr="00057C01" w:rsidRDefault="00BB3BFE" w:rsidP="00562A50">
            <w:pPr>
              <w:pStyle w:val="a8"/>
              <w:jc w:val="center"/>
              <w:rPr>
                <w:color w:val="000000" w:themeColor="text1"/>
              </w:rPr>
            </w:pPr>
            <w:r>
              <w:rPr>
                <w:color w:val="000000" w:themeColor="text1"/>
              </w:rPr>
              <w:t>0 (0</w:t>
            </w:r>
            <w:r w:rsidR="00562A50" w:rsidRPr="00057C01">
              <w:rPr>
                <w:color w:val="000000" w:themeColor="text1"/>
              </w:rPr>
              <w:t>%)</w:t>
            </w:r>
          </w:p>
        </w:tc>
      </w:tr>
      <w:tr w:rsidR="00562A50"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562A50" w:rsidRPr="00057C01" w:rsidRDefault="00562A50" w:rsidP="005354CF">
            <w:pPr>
              <w:pStyle w:val="a8"/>
              <w:jc w:val="both"/>
              <w:rPr>
                <w:color w:val="000000" w:themeColor="text1"/>
                <w:lang w:eastAsia="en-US"/>
              </w:rPr>
            </w:pPr>
            <w:r w:rsidRPr="00057C01">
              <w:rPr>
                <w:color w:val="000000" w:themeColor="text1"/>
              </w:rPr>
              <w:t>Профессионализм</w:t>
            </w:r>
          </w:p>
        </w:tc>
        <w:tc>
          <w:tcPr>
            <w:tcW w:w="1202" w:type="pct"/>
            <w:tcBorders>
              <w:top w:val="single" w:sz="4" w:space="0" w:color="auto"/>
              <w:left w:val="single" w:sz="4" w:space="0" w:color="auto"/>
              <w:bottom w:val="single" w:sz="4" w:space="0" w:color="auto"/>
              <w:right w:val="single" w:sz="4" w:space="0" w:color="auto"/>
            </w:tcBorders>
            <w:hideMark/>
          </w:tcPr>
          <w:p w:rsidR="00562A50" w:rsidRPr="00057C01" w:rsidRDefault="00BB3BFE" w:rsidP="00562A50">
            <w:pPr>
              <w:pStyle w:val="a8"/>
              <w:jc w:val="center"/>
              <w:rPr>
                <w:color w:val="000000" w:themeColor="text1"/>
              </w:rPr>
            </w:pPr>
            <w:r>
              <w:rPr>
                <w:color w:val="000000" w:themeColor="text1"/>
              </w:rPr>
              <w:t>0 (0</w:t>
            </w:r>
            <w:r w:rsidR="00562A50" w:rsidRPr="00057C01">
              <w:rPr>
                <w:color w:val="000000" w:themeColor="text1"/>
              </w:rPr>
              <w:t>%)</w:t>
            </w:r>
          </w:p>
        </w:tc>
      </w:tr>
      <w:tr w:rsidR="00562A50" w:rsidRPr="00057C01" w:rsidTr="00562A50">
        <w:tc>
          <w:tcPr>
            <w:tcW w:w="3798" w:type="pct"/>
            <w:tcBorders>
              <w:top w:val="single" w:sz="4" w:space="0" w:color="auto"/>
              <w:left w:val="single" w:sz="4" w:space="0" w:color="auto"/>
              <w:bottom w:val="single" w:sz="4" w:space="0" w:color="auto"/>
              <w:right w:val="single" w:sz="4" w:space="0" w:color="auto"/>
            </w:tcBorders>
            <w:vAlign w:val="center"/>
            <w:hideMark/>
          </w:tcPr>
          <w:p w:rsidR="00562A50" w:rsidRPr="00057C01" w:rsidRDefault="00562A50" w:rsidP="00562A50">
            <w:pPr>
              <w:pStyle w:val="a8"/>
              <w:jc w:val="both"/>
              <w:rPr>
                <w:color w:val="000000" w:themeColor="text1"/>
                <w:lang w:eastAsia="en-US"/>
              </w:rPr>
            </w:pPr>
            <w:r w:rsidRPr="00057C01">
              <w:rPr>
                <w:color w:val="000000" w:themeColor="text1"/>
              </w:rPr>
              <w:t>Другое</w:t>
            </w:r>
          </w:p>
        </w:tc>
        <w:tc>
          <w:tcPr>
            <w:tcW w:w="1202" w:type="pct"/>
            <w:tcBorders>
              <w:top w:val="single" w:sz="4" w:space="0" w:color="auto"/>
              <w:left w:val="single" w:sz="4" w:space="0" w:color="auto"/>
              <w:bottom w:val="single" w:sz="4" w:space="0" w:color="auto"/>
              <w:right w:val="single" w:sz="4" w:space="0" w:color="auto"/>
            </w:tcBorders>
            <w:hideMark/>
          </w:tcPr>
          <w:p w:rsidR="00562A50" w:rsidRPr="00057C01" w:rsidRDefault="00BB3BFE" w:rsidP="00562A50">
            <w:pPr>
              <w:pStyle w:val="a8"/>
              <w:jc w:val="center"/>
              <w:rPr>
                <w:color w:val="000000" w:themeColor="text1"/>
              </w:rPr>
            </w:pPr>
            <w:r>
              <w:rPr>
                <w:color w:val="000000" w:themeColor="text1"/>
              </w:rPr>
              <w:t>0 (0</w:t>
            </w:r>
            <w:r w:rsidR="00562A50" w:rsidRPr="00057C01">
              <w:rPr>
                <w:color w:val="000000" w:themeColor="text1"/>
              </w:rPr>
              <w:t>%)</w:t>
            </w:r>
          </w:p>
        </w:tc>
      </w:tr>
    </w:tbl>
    <w:p w:rsidR="00562A50" w:rsidRPr="00057C01" w:rsidRDefault="00562A50" w:rsidP="00562A50">
      <w:pPr>
        <w:pStyle w:val="a8"/>
        <w:spacing w:before="0" w:beforeAutospacing="0" w:after="0" w:afterAutospacing="0"/>
        <w:ind w:firstLine="709"/>
        <w:jc w:val="both"/>
        <w:rPr>
          <w:color w:val="000000" w:themeColor="text1"/>
        </w:rPr>
      </w:pPr>
    </w:p>
    <w:p w:rsidR="00FB106D" w:rsidRPr="00057C01" w:rsidRDefault="00FB106D" w:rsidP="00562A50">
      <w:pPr>
        <w:pStyle w:val="a8"/>
        <w:spacing w:before="0" w:beforeAutospacing="0" w:after="0" w:afterAutospacing="0"/>
        <w:ind w:firstLine="709"/>
        <w:jc w:val="both"/>
        <w:rPr>
          <w:color w:val="000000" w:themeColor="text1"/>
          <w:sz w:val="28"/>
          <w:lang w:eastAsia="en-US"/>
        </w:rPr>
      </w:pPr>
      <w:r w:rsidRPr="00057C01">
        <w:rPr>
          <w:color w:val="000000" w:themeColor="text1"/>
          <w:sz w:val="28"/>
        </w:rPr>
        <w:t xml:space="preserve">Анализ данных позволяет констатировать, что для </w:t>
      </w:r>
      <w:r w:rsidR="00746DE2" w:rsidRPr="00057C01">
        <w:rPr>
          <w:bCs/>
          <w:color w:val="000000" w:themeColor="text1"/>
          <w:spacing w:val="-1"/>
          <w:sz w:val="28"/>
        </w:rPr>
        <w:t>работодателей</w:t>
      </w:r>
      <w:r w:rsidRPr="00057C01">
        <w:rPr>
          <w:bCs/>
          <w:color w:val="000000" w:themeColor="text1"/>
          <w:spacing w:val="-1"/>
          <w:sz w:val="28"/>
        </w:rPr>
        <w:t xml:space="preserve"> основными достоинствами в подготовке обучающихся, осваивающих образовательную программу, являются высокий уровень теоретической подготовки (указали </w:t>
      </w:r>
      <w:r w:rsidR="00B3373A">
        <w:rPr>
          <w:bCs/>
          <w:color w:val="000000" w:themeColor="text1"/>
          <w:spacing w:val="-1"/>
          <w:sz w:val="28"/>
        </w:rPr>
        <w:t>8</w:t>
      </w:r>
      <w:r w:rsidRPr="00057C01">
        <w:rPr>
          <w:bCs/>
          <w:color w:val="000000" w:themeColor="text1"/>
          <w:spacing w:val="-1"/>
          <w:sz w:val="28"/>
        </w:rPr>
        <w:t> (</w:t>
      </w:r>
      <w:r w:rsidR="00B3373A">
        <w:rPr>
          <w:bCs/>
          <w:color w:val="000000" w:themeColor="text1"/>
          <w:spacing w:val="-1"/>
          <w:sz w:val="28"/>
        </w:rPr>
        <w:t xml:space="preserve">100%) работодателей) </w:t>
      </w:r>
      <w:r w:rsidR="00746DE2" w:rsidRPr="00057C01">
        <w:rPr>
          <w:color w:val="000000" w:themeColor="text1"/>
          <w:sz w:val="28"/>
        </w:rPr>
        <w:t>(рис. 1</w:t>
      </w:r>
      <w:r w:rsidR="002E4A54" w:rsidRPr="00057C01">
        <w:rPr>
          <w:color w:val="000000" w:themeColor="text1"/>
          <w:sz w:val="28"/>
        </w:rPr>
        <w:t>9</w:t>
      </w:r>
      <w:r w:rsidR="00746DE2" w:rsidRPr="00057C01">
        <w:rPr>
          <w:color w:val="000000" w:themeColor="text1"/>
          <w:sz w:val="28"/>
        </w:rPr>
        <w:t>-</w:t>
      </w:r>
      <w:r w:rsidR="002E4A54" w:rsidRPr="00057C01">
        <w:rPr>
          <w:color w:val="000000" w:themeColor="text1"/>
          <w:sz w:val="28"/>
        </w:rPr>
        <w:t>20</w:t>
      </w:r>
      <w:r w:rsidRPr="00057C01">
        <w:rPr>
          <w:color w:val="000000" w:themeColor="text1"/>
          <w:sz w:val="28"/>
        </w:rPr>
        <w:t xml:space="preserve">). </w:t>
      </w:r>
    </w:p>
    <w:p w:rsidR="00FB106D" w:rsidRDefault="00FB106D" w:rsidP="005354CF">
      <w:pPr>
        <w:pStyle w:val="a8"/>
        <w:jc w:val="both"/>
        <w:rPr>
          <w:sz w:val="16"/>
          <w:szCs w:val="16"/>
        </w:rPr>
      </w:pPr>
      <w:r>
        <w:rPr>
          <w:rFonts w:eastAsia="Calibri"/>
          <w:b/>
          <w:noProof/>
          <w:sz w:val="28"/>
          <w:szCs w:val="22"/>
        </w:rPr>
        <w:drawing>
          <wp:inline distT="0" distB="0" distL="0" distR="0" wp14:anchorId="662E55B8" wp14:editId="1A9B57BA">
            <wp:extent cx="6478270" cy="5336540"/>
            <wp:effectExtent l="0" t="0" r="0" b="0"/>
            <wp:docPr id="76" name="Диаграмма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B106D" w:rsidRDefault="00746DE2" w:rsidP="00562A50">
      <w:pPr>
        <w:pStyle w:val="a8"/>
        <w:jc w:val="center"/>
      </w:pPr>
      <w:r>
        <w:rPr>
          <w:b/>
        </w:rPr>
        <w:t>Рис. 1</w:t>
      </w:r>
      <w:r w:rsidR="002E4A54">
        <w:rPr>
          <w:b/>
        </w:rPr>
        <w:t>9</w:t>
      </w:r>
      <w:r w:rsidR="00FB106D">
        <w:rPr>
          <w:b/>
        </w:rPr>
        <w:t> </w:t>
      </w:r>
      <w:r w:rsidR="00FB106D">
        <w:t>Информация</w:t>
      </w:r>
      <w:r w:rsidR="00FB106D">
        <w:rPr>
          <w:b/>
        </w:rPr>
        <w:t xml:space="preserve"> </w:t>
      </w:r>
      <w:r w:rsidR="00FB106D">
        <w:t>об основных достоинствах в подготовке обучающихся образовательной программы</w:t>
      </w:r>
    </w:p>
    <w:p w:rsidR="00FB106D" w:rsidRDefault="00FB106D" w:rsidP="005354CF">
      <w:pPr>
        <w:pStyle w:val="a8"/>
        <w:jc w:val="both"/>
      </w:pPr>
      <w:r w:rsidRPr="00562A50">
        <w:rPr>
          <w:rFonts w:eastAsia="Calibri"/>
          <w:b/>
          <w:noProof/>
          <w:sz w:val="16"/>
          <w:szCs w:val="22"/>
        </w:rPr>
        <w:lastRenderedPageBreak/>
        <w:drawing>
          <wp:inline distT="0" distB="0" distL="0" distR="0" wp14:anchorId="044066DE" wp14:editId="35B6F3FE">
            <wp:extent cx="6186115" cy="2162755"/>
            <wp:effectExtent l="0" t="0" r="5715" b="0"/>
            <wp:docPr id="77"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FB106D" w:rsidRDefault="00746DE2" w:rsidP="00562A50">
      <w:pPr>
        <w:pStyle w:val="a8"/>
        <w:jc w:val="center"/>
      </w:pPr>
      <w:r>
        <w:rPr>
          <w:b/>
        </w:rPr>
        <w:t>Рис. </w:t>
      </w:r>
      <w:r w:rsidR="002E4A54">
        <w:rPr>
          <w:b/>
        </w:rPr>
        <w:t>20</w:t>
      </w:r>
      <w:r w:rsidR="00FB106D">
        <w:rPr>
          <w:b/>
        </w:rPr>
        <w:t> </w:t>
      </w:r>
      <w:r w:rsidR="00FB106D">
        <w:t>Анализ оценки достоинств в подготовке обучающихся</w:t>
      </w:r>
    </w:p>
    <w:p w:rsidR="00FB106D" w:rsidRDefault="00FB106D" w:rsidP="005354CF">
      <w:pPr>
        <w:pStyle w:val="26"/>
        <w:shd w:val="clear" w:color="auto" w:fill="auto"/>
        <w:tabs>
          <w:tab w:val="left" w:pos="1102"/>
        </w:tabs>
        <w:spacing w:before="0" w:line="240" w:lineRule="auto"/>
        <w:ind w:firstLine="709"/>
        <w:rPr>
          <w:sz w:val="16"/>
          <w:szCs w:val="16"/>
        </w:rPr>
      </w:pPr>
    </w:p>
    <w:p w:rsidR="00746DE2" w:rsidRPr="00057C01" w:rsidRDefault="00FB106D" w:rsidP="00746DE2">
      <w:pPr>
        <w:pStyle w:val="a8"/>
        <w:spacing w:before="0" w:beforeAutospacing="0" w:after="0" w:afterAutospacing="0"/>
        <w:ind w:firstLine="709"/>
        <w:jc w:val="both"/>
        <w:rPr>
          <w:color w:val="000000" w:themeColor="text1"/>
          <w:sz w:val="28"/>
        </w:rPr>
      </w:pPr>
      <w:r w:rsidRPr="00057C01">
        <w:rPr>
          <w:color w:val="000000" w:themeColor="text1"/>
          <w:sz w:val="28"/>
        </w:rPr>
        <w:t>Вопрос 19. </w:t>
      </w:r>
      <w:r w:rsidR="00746DE2" w:rsidRPr="00057C01">
        <w:rPr>
          <w:color w:val="000000" w:themeColor="text1"/>
          <w:sz w:val="28"/>
        </w:rPr>
        <w:t>Какие профессиональные компетенции, на Ваш взгляд, недостаточно сформированы у выпускников МГПУ?</w:t>
      </w:r>
    </w:p>
    <w:p w:rsidR="00FB106D" w:rsidRPr="00057C01" w:rsidRDefault="00FB106D" w:rsidP="005537E0">
      <w:pPr>
        <w:pStyle w:val="a8"/>
        <w:spacing w:before="0" w:beforeAutospacing="0" w:after="0" w:afterAutospacing="0"/>
        <w:ind w:firstLine="709"/>
        <w:jc w:val="both"/>
        <w:rPr>
          <w:bCs/>
          <w:color w:val="000000" w:themeColor="text1"/>
          <w:spacing w:val="-1"/>
          <w:sz w:val="32"/>
          <w:szCs w:val="28"/>
          <w:lang w:eastAsia="en-US"/>
        </w:rPr>
      </w:pPr>
      <w:r w:rsidRPr="00057C01">
        <w:rPr>
          <w:color w:val="000000" w:themeColor="text1"/>
          <w:sz w:val="28"/>
          <w:szCs w:val="28"/>
        </w:rPr>
        <w:t>Анализ</w:t>
      </w:r>
      <w:r w:rsidR="00746DE2" w:rsidRPr="00057C01">
        <w:rPr>
          <w:color w:val="000000" w:themeColor="text1"/>
          <w:sz w:val="28"/>
          <w:szCs w:val="28"/>
        </w:rPr>
        <w:t xml:space="preserve"> полученных </w:t>
      </w:r>
      <w:r w:rsidRPr="00057C01">
        <w:rPr>
          <w:color w:val="000000" w:themeColor="text1"/>
          <w:sz w:val="28"/>
          <w:szCs w:val="28"/>
        </w:rPr>
        <w:t>данных позволяет констатировать, что з</w:t>
      </w:r>
      <w:r w:rsidRPr="00057C01">
        <w:rPr>
          <w:bCs/>
          <w:color w:val="000000" w:themeColor="text1"/>
          <w:spacing w:val="-1"/>
          <w:sz w:val="28"/>
          <w:szCs w:val="28"/>
        </w:rPr>
        <w:t xml:space="preserve">начительная часть опрошенных – </w:t>
      </w:r>
      <w:r w:rsidR="003043F9">
        <w:rPr>
          <w:bCs/>
          <w:color w:val="000000" w:themeColor="text1"/>
          <w:spacing w:val="-1"/>
          <w:sz w:val="28"/>
          <w:szCs w:val="28"/>
        </w:rPr>
        <w:t>2</w:t>
      </w:r>
      <w:r w:rsidRPr="00057C01">
        <w:rPr>
          <w:bCs/>
          <w:color w:val="000000" w:themeColor="text1"/>
          <w:spacing w:val="-1"/>
          <w:sz w:val="28"/>
          <w:szCs w:val="28"/>
        </w:rPr>
        <w:t> (</w:t>
      </w:r>
      <w:r w:rsidR="00413DF6" w:rsidRPr="00057C01">
        <w:rPr>
          <w:bCs/>
          <w:color w:val="000000" w:themeColor="text1"/>
          <w:spacing w:val="-1"/>
          <w:sz w:val="28"/>
          <w:szCs w:val="28"/>
        </w:rPr>
        <w:t>25</w:t>
      </w:r>
      <w:r w:rsidRPr="00057C01">
        <w:rPr>
          <w:bCs/>
          <w:color w:val="000000" w:themeColor="text1"/>
          <w:spacing w:val="-1"/>
          <w:sz w:val="28"/>
          <w:szCs w:val="28"/>
        </w:rPr>
        <w:t>%) работодателей указали на отсутствие недостатков в подготовке обучающихся образовательной программ</w:t>
      </w:r>
      <w:r w:rsidR="00E04F9C" w:rsidRPr="00057C01">
        <w:rPr>
          <w:bCs/>
          <w:color w:val="000000" w:themeColor="text1"/>
          <w:spacing w:val="-1"/>
          <w:sz w:val="28"/>
          <w:szCs w:val="28"/>
        </w:rPr>
        <w:t>ы</w:t>
      </w:r>
      <w:r w:rsidRPr="00057C01">
        <w:rPr>
          <w:bCs/>
          <w:color w:val="000000" w:themeColor="text1"/>
          <w:spacing w:val="-1"/>
          <w:sz w:val="28"/>
          <w:szCs w:val="28"/>
        </w:rPr>
        <w:t>.</w:t>
      </w:r>
    </w:p>
    <w:p w:rsidR="000F275C" w:rsidRPr="00057C01" w:rsidRDefault="00413DF6" w:rsidP="00746DE2">
      <w:pPr>
        <w:pStyle w:val="a8"/>
        <w:spacing w:before="0" w:beforeAutospacing="0" w:after="0" w:afterAutospacing="0"/>
        <w:ind w:firstLine="709"/>
        <w:jc w:val="both"/>
        <w:rPr>
          <w:bCs/>
          <w:color w:val="000000" w:themeColor="text1"/>
          <w:spacing w:val="-1"/>
          <w:sz w:val="28"/>
          <w:szCs w:val="28"/>
        </w:rPr>
      </w:pPr>
      <w:r w:rsidRPr="00057C01">
        <w:rPr>
          <w:color w:val="000000" w:themeColor="text1"/>
          <w:sz w:val="28"/>
          <w:szCs w:val="28"/>
        </w:rPr>
        <w:t>25</w:t>
      </w:r>
      <w:r w:rsidR="00E04F9C" w:rsidRPr="00057C01">
        <w:rPr>
          <w:color w:val="000000" w:themeColor="text1"/>
          <w:sz w:val="28"/>
          <w:szCs w:val="28"/>
        </w:rPr>
        <w:t> % </w:t>
      </w:r>
      <w:r w:rsidR="00746DE2" w:rsidRPr="00057C01">
        <w:rPr>
          <w:bCs/>
          <w:color w:val="000000" w:themeColor="text1"/>
          <w:spacing w:val="-1"/>
          <w:sz w:val="28"/>
          <w:szCs w:val="28"/>
        </w:rPr>
        <w:t>работодателей</w:t>
      </w:r>
      <w:r w:rsidR="00E04F9C" w:rsidRPr="00057C01">
        <w:rPr>
          <w:bCs/>
          <w:color w:val="000000" w:themeColor="text1"/>
          <w:spacing w:val="-1"/>
          <w:sz w:val="28"/>
          <w:szCs w:val="28"/>
        </w:rPr>
        <w:t xml:space="preserve"> </w:t>
      </w:r>
      <w:r w:rsidR="00FB106D" w:rsidRPr="00057C01">
        <w:rPr>
          <w:bCs/>
          <w:color w:val="000000" w:themeColor="text1"/>
          <w:spacing w:val="-1"/>
          <w:sz w:val="28"/>
          <w:szCs w:val="28"/>
        </w:rPr>
        <w:t>указ</w:t>
      </w:r>
      <w:r w:rsidR="00746DE2" w:rsidRPr="00057C01">
        <w:rPr>
          <w:bCs/>
          <w:color w:val="000000" w:themeColor="text1"/>
          <w:spacing w:val="-1"/>
          <w:sz w:val="28"/>
          <w:szCs w:val="28"/>
        </w:rPr>
        <w:t xml:space="preserve">али </w:t>
      </w:r>
      <w:r w:rsidR="00FB106D" w:rsidRPr="00057C01">
        <w:rPr>
          <w:bCs/>
          <w:color w:val="000000" w:themeColor="text1"/>
          <w:spacing w:val="-1"/>
          <w:sz w:val="28"/>
          <w:szCs w:val="28"/>
        </w:rPr>
        <w:t>на</w:t>
      </w:r>
      <w:r w:rsidR="00746DE2" w:rsidRPr="00057C01">
        <w:rPr>
          <w:bCs/>
          <w:color w:val="000000" w:themeColor="text1"/>
          <w:spacing w:val="-1"/>
          <w:sz w:val="28"/>
          <w:szCs w:val="28"/>
        </w:rPr>
        <w:t xml:space="preserve"> </w:t>
      </w:r>
      <w:r w:rsidRPr="00057C01">
        <w:rPr>
          <w:bCs/>
          <w:color w:val="000000" w:themeColor="text1"/>
          <w:spacing w:val="-1"/>
          <w:sz w:val="28"/>
          <w:szCs w:val="28"/>
        </w:rPr>
        <w:t>умение действовать в нестандартных ситуациях</w:t>
      </w:r>
      <w:r w:rsidR="000F275C" w:rsidRPr="00057C01">
        <w:rPr>
          <w:bCs/>
          <w:color w:val="000000" w:themeColor="text1"/>
          <w:spacing w:val="-1"/>
          <w:sz w:val="28"/>
          <w:szCs w:val="28"/>
        </w:rPr>
        <w:t>.</w:t>
      </w:r>
    </w:p>
    <w:p w:rsidR="00746DE2" w:rsidRPr="00057C01" w:rsidRDefault="00413DF6" w:rsidP="00746DE2">
      <w:pPr>
        <w:pStyle w:val="a8"/>
        <w:spacing w:before="0" w:beforeAutospacing="0" w:after="0" w:afterAutospacing="0"/>
        <w:ind w:firstLine="709"/>
        <w:jc w:val="both"/>
        <w:rPr>
          <w:color w:val="000000" w:themeColor="text1"/>
          <w:sz w:val="28"/>
        </w:rPr>
      </w:pPr>
      <w:r w:rsidRPr="00057C01">
        <w:rPr>
          <w:color w:val="000000" w:themeColor="text1"/>
          <w:sz w:val="28"/>
          <w:szCs w:val="28"/>
        </w:rPr>
        <w:t>25</w:t>
      </w:r>
      <w:r w:rsidR="00746DE2" w:rsidRPr="00057C01">
        <w:rPr>
          <w:color w:val="000000" w:themeColor="text1"/>
          <w:sz w:val="28"/>
          <w:szCs w:val="28"/>
        </w:rPr>
        <w:t> % </w:t>
      </w:r>
      <w:r w:rsidR="000F275C" w:rsidRPr="00057C01">
        <w:rPr>
          <w:bCs/>
          <w:color w:val="000000" w:themeColor="text1"/>
          <w:spacing w:val="-1"/>
          <w:sz w:val="28"/>
          <w:szCs w:val="28"/>
        </w:rPr>
        <w:t xml:space="preserve">работодателей </w:t>
      </w:r>
      <w:r w:rsidR="00746DE2" w:rsidRPr="00057C01">
        <w:rPr>
          <w:color w:val="000000" w:themeColor="text1"/>
          <w:sz w:val="28"/>
          <w:szCs w:val="28"/>
        </w:rPr>
        <w:t>за</w:t>
      </w:r>
      <w:r w:rsidR="00746DE2" w:rsidRPr="00057C01">
        <w:rPr>
          <w:color w:val="000000" w:themeColor="text1"/>
          <w:sz w:val="28"/>
        </w:rPr>
        <w:t xml:space="preserve">труднились указать </w:t>
      </w:r>
      <w:r w:rsidR="000F275C" w:rsidRPr="00057C01">
        <w:rPr>
          <w:color w:val="000000" w:themeColor="text1"/>
          <w:sz w:val="28"/>
        </w:rPr>
        <w:t xml:space="preserve">на определенные </w:t>
      </w:r>
      <w:r w:rsidR="00746DE2" w:rsidRPr="00057C01">
        <w:rPr>
          <w:color w:val="000000" w:themeColor="text1"/>
          <w:sz w:val="28"/>
        </w:rPr>
        <w:t>недостатки и (или) слабые стороны обучающихся образовательной программы</w:t>
      </w:r>
      <w:r w:rsidRPr="00057C01">
        <w:rPr>
          <w:color w:val="000000" w:themeColor="text1"/>
          <w:sz w:val="28"/>
        </w:rPr>
        <w:t>.</w:t>
      </w:r>
    </w:p>
    <w:p w:rsidR="00FB106D" w:rsidRPr="00057C01" w:rsidRDefault="00FB106D" w:rsidP="00746DE2">
      <w:pPr>
        <w:pStyle w:val="a8"/>
        <w:spacing w:before="0" w:beforeAutospacing="0" w:after="0" w:afterAutospacing="0"/>
        <w:ind w:firstLine="709"/>
        <w:jc w:val="both"/>
        <w:rPr>
          <w:bCs/>
          <w:color w:val="000000" w:themeColor="text1"/>
          <w:spacing w:val="-1"/>
          <w:sz w:val="16"/>
          <w:szCs w:val="28"/>
        </w:rPr>
      </w:pPr>
    </w:p>
    <w:p w:rsidR="00B10459" w:rsidRPr="00057C01" w:rsidRDefault="00B10459" w:rsidP="00746DE2">
      <w:pPr>
        <w:pStyle w:val="a8"/>
        <w:spacing w:before="0" w:beforeAutospacing="0" w:after="0" w:afterAutospacing="0"/>
        <w:ind w:firstLine="709"/>
        <w:jc w:val="both"/>
        <w:rPr>
          <w:color w:val="000000" w:themeColor="text1"/>
          <w:sz w:val="28"/>
        </w:rPr>
      </w:pPr>
      <w:r w:rsidRPr="00057C01">
        <w:rPr>
          <w:color w:val="000000" w:themeColor="text1"/>
          <w:sz w:val="28"/>
        </w:rPr>
        <w:t xml:space="preserve">Вопрос 20. Что, по Вашему мнению, следует улучшить в подготовке </w:t>
      </w:r>
      <w:proofErr w:type="gramStart"/>
      <w:r w:rsidRPr="00057C01">
        <w:rPr>
          <w:color w:val="000000" w:themeColor="text1"/>
          <w:sz w:val="28"/>
        </w:rPr>
        <w:t>обучающихся</w:t>
      </w:r>
      <w:proofErr w:type="gramEnd"/>
      <w:r w:rsidRPr="00057C01">
        <w:rPr>
          <w:color w:val="000000" w:themeColor="text1"/>
          <w:sz w:val="28"/>
        </w:rPr>
        <w:t xml:space="preserve"> МГПУ?</w:t>
      </w:r>
    </w:p>
    <w:p w:rsidR="00DF62E6" w:rsidRPr="00057C01" w:rsidRDefault="00DF62E6" w:rsidP="00746DE2">
      <w:pPr>
        <w:pStyle w:val="a8"/>
        <w:spacing w:before="0" w:beforeAutospacing="0" w:after="0" w:afterAutospacing="0"/>
        <w:ind w:firstLine="709"/>
        <w:jc w:val="both"/>
        <w:rPr>
          <w:color w:val="000000" w:themeColor="text1"/>
          <w:sz w:val="28"/>
        </w:rPr>
      </w:pPr>
      <w:r w:rsidRPr="00057C01">
        <w:rPr>
          <w:color w:val="000000" w:themeColor="text1"/>
          <w:sz w:val="28"/>
        </w:rPr>
        <w:t xml:space="preserve">Анализ предложений </w:t>
      </w:r>
      <w:proofErr w:type="gramStart"/>
      <w:r w:rsidRPr="00057C01">
        <w:rPr>
          <w:color w:val="000000" w:themeColor="text1"/>
          <w:sz w:val="28"/>
        </w:rPr>
        <w:t>работодателей</w:t>
      </w:r>
      <w:proofErr w:type="gramEnd"/>
      <w:r w:rsidRPr="00057C01">
        <w:rPr>
          <w:color w:val="000000" w:themeColor="text1"/>
          <w:sz w:val="28"/>
        </w:rPr>
        <w:t xml:space="preserve"> по улучшению уровня подготовки обучающихся представляется следующим образом (рис. 2</w:t>
      </w:r>
      <w:r w:rsidR="002E4A54" w:rsidRPr="00057C01">
        <w:rPr>
          <w:color w:val="000000" w:themeColor="text1"/>
          <w:sz w:val="28"/>
        </w:rPr>
        <w:t>1</w:t>
      </w:r>
      <w:r w:rsidRPr="00057C01">
        <w:rPr>
          <w:color w:val="000000" w:themeColor="text1"/>
          <w:sz w:val="28"/>
        </w:rPr>
        <w:t>-2</w:t>
      </w:r>
      <w:r w:rsidR="002E4A54" w:rsidRPr="00057C01">
        <w:rPr>
          <w:color w:val="000000" w:themeColor="text1"/>
          <w:sz w:val="28"/>
        </w:rPr>
        <w:t>2</w:t>
      </w:r>
      <w:r w:rsidRPr="00057C01">
        <w:rPr>
          <w:color w:val="000000" w:themeColor="text1"/>
          <w:sz w:val="28"/>
        </w:rPr>
        <w:t>):</w:t>
      </w:r>
    </w:p>
    <w:p w:rsidR="00FB106D" w:rsidRPr="00DF62E6" w:rsidRDefault="00DF62E6" w:rsidP="00DF62E6">
      <w:pPr>
        <w:pStyle w:val="a8"/>
        <w:jc w:val="center"/>
        <w:rPr>
          <w:b/>
          <w:sz w:val="16"/>
          <w:szCs w:val="16"/>
        </w:rPr>
      </w:pPr>
      <w:r>
        <w:rPr>
          <w:b/>
          <w:noProof/>
        </w:rPr>
        <w:drawing>
          <wp:inline distT="0" distB="0" distL="0" distR="0" wp14:anchorId="4A74FAF9" wp14:editId="04CD0A50">
            <wp:extent cx="5868062" cy="1908313"/>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B106D" w:rsidRDefault="00DF62E6" w:rsidP="00E04F9C">
      <w:pPr>
        <w:pStyle w:val="a8"/>
        <w:jc w:val="center"/>
      </w:pPr>
      <w:r>
        <w:rPr>
          <w:b/>
        </w:rPr>
        <w:t>Рис. 2</w:t>
      </w:r>
      <w:r w:rsidR="002E4A54">
        <w:rPr>
          <w:b/>
        </w:rPr>
        <w:t>1</w:t>
      </w:r>
      <w:r w:rsidR="00FB106D">
        <w:rPr>
          <w:b/>
        </w:rPr>
        <w:t> </w:t>
      </w:r>
      <w:r w:rsidR="00FB106D">
        <w:t>Информация</w:t>
      </w:r>
      <w:r w:rsidR="00FB106D">
        <w:rPr>
          <w:b/>
        </w:rPr>
        <w:t xml:space="preserve"> </w:t>
      </w:r>
      <w:r w:rsidR="00FB106D">
        <w:t xml:space="preserve">о </w:t>
      </w:r>
      <w:r>
        <w:t>предложениях по улучшению качества подготовки обучающихся</w:t>
      </w:r>
    </w:p>
    <w:p w:rsidR="00FB106D" w:rsidRDefault="00FB106D" w:rsidP="005354CF">
      <w:pPr>
        <w:pStyle w:val="a8"/>
        <w:jc w:val="both"/>
      </w:pPr>
      <w:r>
        <w:rPr>
          <w:rFonts w:eastAsia="Calibri"/>
          <w:b/>
          <w:noProof/>
          <w:sz w:val="28"/>
          <w:szCs w:val="22"/>
        </w:rPr>
        <w:lastRenderedPageBreak/>
        <w:drawing>
          <wp:inline distT="0" distB="0" distL="0" distR="0" wp14:anchorId="2DA8697B" wp14:editId="30E36309">
            <wp:extent cx="6042992" cy="1574358"/>
            <wp:effectExtent l="0" t="0" r="0" b="6985"/>
            <wp:docPr id="79" name="Диаграмма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B106D" w:rsidRDefault="00DF62E6" w:rsidP="00E04F9C">
      <w:pPr>
        <w:pStyle w:val="a8"/>
        <w:jc w:val="center"/>
      </w:pPr>
      <w:r>
        <w:rPr>
          <w:b/>
        </w:rPr>
        <w:t>Рис. 2</w:t>
      </w:r>
      <w:r w:rsidR="002E4A54">
        <w:rPr>
          <w:b/>
        </w:rPr>
        <w:t>2</w:t>
      </w:r>
      <w:r w:rsidR="00FB106D">
        <w:rPr>
          <w:b/>
        </w:rPr>
        <w:t> </w:t>
      </w:r>
      <w:r w:rsidR="00FB106D">
        <w:t>Анализ сведений о наличии недостатков в подготовке обучающихся</w:t>
      </w:r>
    </w:p>
    <w:p w:rsidR="00FB106D" w:rsidRPr="00057C01" w:rsidRDefault="00413DF6" w:rsidP="0007451B">
      <w:pPr>
        <w:pStyle w:val="a8"/>
        <w:spacing w:before="0" w:beforeAutospacing="0" w:after="0" w:afterAutospacing="0"/>
        <w:ind w:firstLine="709"/>
        <w:jc w:val="both"/>
        <w:rPr>
          <w:color w:val="000000" w:themeColor="text1"/>
          <w:sz w:val="28"/>
          <w:szCs w:val="28"/>
        </w:rPr>
      </w:pPr>
      <w:r w:rsidRPr="00057C01">
        <w:rPr>
          <w:color w:val="000000" w:themeColor="text1"/>
          <w:sz w:val="28"/>
          <w:szCs w:val="28"/>
        </w:rPr>
        <w:t>Р</w:t>
      </w:r>
      <w:r w:rsidR="00E04F9C" w:rsidRPr="00057C01">
        <w:rPr>
          <w:color w:val="000000" w:themeColor="text1"/>
          <w:sz w:val="28"/>
          <w:szCs w:val="28"/>
        </w:rPr>
        <w:t>аботодатели</w:t>
      </w:r>
      <w:r w:rsidR="00FB106D" w:rsidRPr="00057C01">
        <w:rPr>
          <w:color w:val="000000" w:themeColor="text1"/>
          <w:sz w:val="28"/>
          <w:szCs w:val="28"/>
        </w:rPr>
        <w:t xml:space="preserve"> </w:t>
      </w:r>
      <w:proofErr w:type="gramStart"/>
      <w:r w:rsidRPr="00057C01">
        <w:rPr>
          <w:color w:val="000000" w:themeColor="text1"/>
          <w:sz w:val="28"/>
          <w:szCs w:val="28"/>
        </w:rPr>
        <w:t>удовлетворены подготовкой обучающихся/предложения отсутствуют</w:t>
      </w:r>
      <w:proofErr w:type="gramEnd"/>
      <w:r w:rsidRPr="00057C01">
        <w:rPr>
          <w:color w:val="000000" w:themeColor="text1"/>
          <w:sz w:val="28"/>
          <w:szCs w:val="28"/>
        </w:rPr>
        <w:t xml:space="preserve"> </w:t>
      </w:r>
      <w:r w:rsidR="003043F9">
        <w:rPr>
          <w:color w:val="000000" w:themeColor="text1"/>
          <w:sz w:val="28"/>
          <w:szCs w:val="28"/>
        </w:rPr>
        <w:t>6</w:t>
      </w:r>
      <w:r w:rsidRPr="00057C01">
        <w:rPr>
          <w:color w:val="000000" w:themeColor="text1"/>
          <w:sz w:val="28"/>
          <w:szCs w:val="28"/>
        </w:rPr>
        <w:t xml:space="preserve"> </w:t>
      </w:r>
      <w:r w:rsidR="001B35F1" w:rsidRPr="00057C01">
        <w:rPr>
          <w:color w:val="000000" w:themeColor="text1"/>
          <w:sz w:val="28"/>
          <w:szCs w:val="28"/>
        </w:rPr>
        <w:t>(</w:t>
      </w:r>
      <w:r w:rsidR="003043F9">
        <w:rPr>
          <w:color w:val="000000" w:themeColor="text1"/>
          <w:sz w:val="28"/>
          <w:szCs w:val="28"/>
        </w:rPr>
        <w:t>75</w:t>
      </w:r>
      <w:r w:rsidR="00554A58" w:rsidRPr="00057C01">
        <w:rPr>
          <w:color w:val="000000" w:themeColor="text1"/>
          <w:sz w:val="28"/>
          <w:szCs w:val="28"/>
        </w:rPr>
        <w:t>% работодателей</w:t>
      </w:r>
      <w:r w:rsidRPr="00057C01">
        <w:rPr>
          <w:color w:val="000000" w:themeColor="text1"/>
          <w:sz w:val="28"/>
          <w:szCs w:val="28"/>
        </w:rPr>
        <w:t>).</w:t>
      </w:r>
    </w:p>
    <w:p w:rsidR="0007451B" w:rsidRPr="00057C01" w:rsidRDefault="0007451B" w:rsidP="005354CF">
      <w:pPr>
        <w:pStyle w:val="26"/>
        <w:shd w:val="clear" w:color="auto" w:fill="auto"/>
        <w:tabs>
          <w:tab w:val="left" w:pos="1102"/>
        </w:tabs>
        <w:spacing w:before="0" w:line="240" w:lineRule="auto"/>
        <w:ind w:firstLine="709"/>
        <w:rPr>
          <w:color w:val="000000" w:themeColor="text1"/>
        </w:rPr>
      </w:pPr>
    </w:p>
    <w:p w:rsidR="00DF62E6" w:rsidRPr="00057C01" w:rsidRDefault="00FB106D" w:rsidP="005354CF">
      <w:pPr>
        <w:pStyle w:val="26"/>
        <w:shd w:val="clear" w:color="auto" w:fill="auto"/>
        <w:tabs>
          <w:tab w:val="left" w:pos="1102"/>
        </w:tabs>
        <w:spacing w:before="0" w:line="240" w:lineRule="auto"/>
        <w:ind w:firstLine="709"/>
        <w:rPr>
          <w:color w:val="000000" w:themeColor="text1"/>
        </w:rPr>
      </w:pPr>
      <w:r w:rsidRPr="00057C01">
        <w:rPr>
          <w:color w:val="000000" w:themeColor="text1"/>
        </w:rPr>
        <w:t>Вопрос 21. </w:t>
      </w:r>
      <w:r w:rsidR="00DF62E6" w:rsidRPr="00057C01">
        <w:rPr>
          <w:color w:val="000000" w:themeColor="text1"/>
        </w:rPr>
        <w:t>Какие дополнительные знания и умения являются необходимыми при трудоустройстве?</w:t>
      </w:r>
    </w:p>
    <w:p w:rsidR="00FB106D" w:rsidRPr="00057C01" w:rsidRDefault="00FB106D" w:rsidP="005354CF">
      <w:pPr>
        <w:pStyle w:val="26"/>
        <w:shd w:val="clear" w:color="auto" w:fill="auto"/>
        <w:tabs>
          <w:tab w:val="left" w:pos="1102"/>
        </w:tabs>
        <w:spacing w:before="0" w:line="240" w:lineRule="auto"/>
        <w:ind w:firstLine="709"/>
        <w:rPr>
          <w:color w:val="000000" w:themeColor="text1"/>
        </w:rPr>
      </w:pPr>
      <w:r w:rsidRPr="00057C01">
        <w:rPr>
          <w:color w:val="000000" w:themeColor="text1"/>
        </w:rPr>
        <w:t xml:space="preserve">Анализ данных о наиболее значимых качествах выпускников МГПУ при трудоустройстве в организацию, представителем которой является работодатель, </w:t>
      </w:r>
      <w:r w:rsidR="00815EE7" w:rsidRPr="00057C01">
        <w:rPr>
          <w:color w:val="000000" w:themeColor="text1"/>
        </w:rPr>
        <w:t xml:space="preserve">представляется следующим </w:t>
      </w:r>
      <w:r w:rsidRPr="00057C01">
        <w:rPr>
          <w:color w:val="000000" w:themeColor="text1"/>
        </w:rPr>
        <w:t>образом:</w:t>
      </w:r>
    </w:p>
    <w:tbl>
      <w:tblPr>
        <w:tblStyle w:val="af0"/>
        <w:tblW w:w="5000" w:type="pct"/>
        <w:tblLook w:val="04A0" w:firstRow="1" w:lastRow="0" w:firstColumn="1" w:lastColumn="0" w:noHBand="0" w:noVBand="1"/>
      </w:tblPr>
      <w:tblGrid>
        <w:gridCol w:w="7485"/>
        <w:gridCol w:w="2369"/>
      </w:tblGrid>
      <w:tr w:rsidR="00182C19"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182C19" w:rsidRPr="00057C01" w:rsidRDefault="00182C19" w:rsidP="00182C19">
            <w:pPr>
              <w:pStyle w:val="a8"/>
              <w:jc w:val="center"/>
              <w:rPr>
                <w:b/>
                <w:color w:val="000000" w:themeColor="text1"/>
                <w:lang w:eastAsia="en-US"/>
              </w:rPr>
            </w:pPr>
            <w:r w:rsidRPr="00057C01">
              <w:rPr>
                <w:b/>
                <w:color w:val="000000" w:themeColor="text1"/>
              </w:rPr>
              <w:t>Показатель</w:t>
            </w:r>
          </w:p>
        </w:tc>
        <w:tc>
          <w:tcPr>
            <w:tcW w:w="1202" w:type="pct"/>
            <w:tcBorders>
              <w:top w:val="single" w:sz="4" w:space="0" w:color="auto"/>
              <w:left w:val="single" w:sz="4" w:space="0" w:color="auto"/>
              <w:bottom w:val="single" w:sz="4" w:space="0" w:color="auto"/>
              <w:right w:val="single" w:sz="4" w:space="0" w:color="auto"/>
            </w:tcBorders>
            <w:hideMark/>
          </w:tcPr>
          <w:p w:rsidR="005537E0" w:rsidRPr="00057C01" w:rsidRDefault="005537E0" w:rsidP="005537E0">
            <w:pPr>
              <w:pStyle w:val="a8"/>
              <w:spacing w:before="0" w:beforeAutospacing="0" w:after="0" w:afterAutospacing="0"/>
              <w:jc w:val="center"/>
              <w:rPr>
                <w:b/>
                <w:color w:val="000000" w:themeColor="text1"/>
              </w:rPr>
            </w:pPr>
            <w:r w:rsidRPr="00057C01">
              <w:rPr>
                <w:b/>
                <w:color w:val="000000" w:themeColor="text1"/>
              </w:rPr>
              <w:t>Количество</w:t>
            </w:r>
          </w:p>
          <w:p w:rsidR="00182C19" w:rsidRPr="00057C01" w:rsidRDefault="005537E0" w:rsidP="005537E0">
            <w:pPr>
              <w:pStyle w:val="a8"/>
              <w:spacing w:before="0" w:beforeAutospacing="0" w:after="0" w:afterAutospacing="0"/>
              <w:jc w:val="center"/>
              <w:rPr>
                <w:b/>
                <w:color w:val="000000" w:themeColor="text1"/>
                <w:lang w:eastAsia="en-US"/>
              </w:rPr>
            </w:pPr>
            <w:r w:rsidRPr="00057C01">
              <w:rPr>
                <w:b/>
                <w:color w:val="000000" w:themeColor="text1"/>
              </w:rPr>
              <w:t>респондентов</w:t>
            </w:r>
            <w:proofErr w:type="gramStart"/>
            <w:r w:rsidRPr="00057C01">
              <w:rPr>
                <w:b/>
                <w:color w:val="000000" w:themeColor="text1"/>
              </w:rPr>
              <w:t xml:space="preserve"> (%)</w:t>
            </w:r>
            <w:proofErr w:type="gramEnd"/>
          </w:p>
        </w:tc>
      </w:tr>
      <w:tr w:rsidR="00182C19"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182C19" w:rsidRPr="00057C01" w:rsidRDefault="00182C19" w:rsidP="00DF62E6">
            <w:pPr>
              <w:pStyle w:val="a8"/>
              <w:jc w:val="both"/>
              <w:rPr>
                <w:color w:val="000000" w:themeColor="text1"/>
                <w:lang w:eastAsia="en-US"/>
              </w:rPr>
            </w:pPr>
            <w:r w:rsidRPr="00057C01">
              <w:rPr>
                <w:color w:val="000000" w:themeColor="text1"/>
              </w:rPr>
              <w:t xml:space="preserve">Знание законодательства Российской Федерации, в т. ч. в </w:t>
            </w:r>
            <w:r w:rsidR="00DF62E6" w:rsidRPr="00057C01">
              <w:rPr>
                <w:color w:val="000000" w:themeColor="text1"/>
              </w:rPr>
              <w:t>области</w:t>
            </w:r>
            <w:r w:rsidRPr="00057C01">
              <w:rPr>
                <w:color w:val="000000" w:themeColor="text1"/>
              </w:rPr>
              <w:t xml:space="preserve"> образования</w:t>
            </w:r>
          </w:p>
        </w:tc>
        <w:tc>
          <w:tcPr>
            <w:tcW w:w="1202" w:type="pct"/>
            <w:tcBorders>
              <w:top w:val="single" w:sz="4" w:space="0" w:color="auto"/>
              <w:left w:val="single" w:sz="4" w:space="0" w:color="auto"/>
              <w:bottom w:val="single" w:sz="4" w:space="0" w:color="auto"/>
              <w:right w:val="single" w:sz="4" w:space="0" w:color="auto"/>
            </w:tcBorders>
            <w:hideMark/>
          </w:tcPr>
          <w:p w:rsidR="00182C19" w:rsidRPr="00057C01" w:rsidRDefault="003043F9" w:rsidP="00413DF6">
            <w:pPr>
              <w:pStyle w:val="a8"/>
              <w:jc w:val="center"/>
              <w:rPr>
                <w:color w:val="000000" w:themeColor="text1"/>
                <w:lang w:eastAsia="en-US"/>
              </w:rPr>
            </w:pPr>
            <w:r>
              <w:rPr>
                <w:color w:val="000000" w:themeColor="text1"/>
              </w:rPr>
              <w:t>5</w:t>
            </w:r>
            <w:r w:rsidR="00182C19" w:rsidRPr="00057C01">
              <w:rPr>
                <w:color w:val="000000" w:themeColor="text1"/>
              </w:rPr>
              <w:t> (</w:t>
            </w:r>
            <w:r>
              <w:rPr>
                <w:color w:val="000000" w:themeColor="text1"/>
              </w:rPr>
              <w:t>6</w:t>
            </w:r>
            <w:r w:rsidR="00413DF6" w:rsidRPr="00057C01">
              <w:rPr>
                <w:color w:val="000000" w:themeColor="text1"/>
              </w:rPr>
              <w:t>2</w:t>
            </w:r>
            <w:r>
              <w:rPr>
                <w:color w:val="000000" w:themeColor="text1"/>
              </w:rPr>
              <w:t>,</w:t>
            </w:r>
            <w:r w:rsidR="00413DF6" w:rsidRPr="00057C01">
              <w:rPr>
                <w:color w:val="000000" w:themeColor="text1"/>
              </w:rPr>
              <w:t>5</w:t>
            </w:r>
            <w:r w:rsidR="00182C19" w:rsidRPr="00057C01">
              <w:rPr>
                <w:color w:val="000000" w:themeColor="text1"/>
              </w:rPr>
              <w:t>%)</w:t>
            </w:r>
          </w:p>
        </w:tc>
      </w:tr>
      <w:tr w:rsidR="00182C19"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182C19" w:rsidRPr="00057C01" w:rsidRDefault="00182C19" w:rsidP="005354CF">
            <w:pPr>
              <w:pStyle w:val="a8"/>
              <w:jc w:val="both"/>
              <w:rPr>
                <w:color w:val="000000" w:themeColor="text1"/>
                <w:lang w:eastAsia="en-US"/>
              </w:rPr>
            </w:pPr>
            <w:r w:rsidRPr="00057C01">
              <w:rPr>
                <w:color w:val="000000" w:themeColor="text1"/>
              </w:rPr>
              <w:t>Навыки делового общения и соблюдения профессиональной этики</w:t>
            </w:r>
          </w:p>
        </w:tc>
        <w:tc>
          <w:tcPr>
            <w:tcW w:w="1202" w:type="pct"/>
            <w:tcBorders>
              <w:top w:val="single" w:sz="4" w:space="0" w:color="auto"/>
              <w:left w:val="single" w:sz="4" w:space="0" w:color="auto"/>
              <w:bottom w:val="single" w:sz="4" w:space="0" w:color="auto"/>
              <w:right w:val="single" w:sz="4" w:space="0" w:color="auto"/>
            </w:tcBorders>
            <w:hideMark/>
          </w:tcPr>
          <w:p w:rsidR="00182C19" w:rsidRPr="00057C01" w:rsidRDefault="00413DF6" w:rsidP="00413DF6">
            <w:pPr>
              <w:jc w:val="center"/>
              <w:rPr>
                <w:rFonts w:ascii="Times New Roman" w:hAnsi="Times New Roman" w:cs="Times New Roman"/>
                <w:color w:val="000000" w:themeColor="text1"/>
                <w:sz w:val="24"/>
              </w:rPr>
            </w:pPr>
            <w:r w:rsidRPr="00057C01">
              <w:rPr>
                <w:rFonts w:ascii="Times New Roman" w:hAnsi="Times New Roman" w:cs="Times New Roman"/>
                <w:color w:val="000000" w:themeColor="text1"/>
                <w:sz w:val="24"/>
              </w:rPr>
              <w:t>3</w:t>
            </w:r>
            <w:r w:rsidR="00182C19" w:rsidRPr="00057C01">
              <w:rPr>
                <w:rFonts w:ascii="Times New Roman" w:hAnsi="Times New Roman" w:cs="Times New Roman"/>
                <w:color w:val="000000" w:themeColor="text1"/>
                <w:sz w:val="24"/>
              </w:rPr>
              <w:t> (</w:t>
            </w:r>
            <w:r w:rsidR="003043F9">
              <w:rPr>
                <w:rFonts w:ascii="Times New Roman" w:hAnsi="Times New Roman" w:cs="Times New Roman"/>
                <w:color w:val="000000" w:themeColor="text1"/>
                <w:sz w:val="24"/>
              </w:rPr>
              <w:t>3</w:t>
            </w:r>
            <w:r w:rsidRPr="00057C01">
              <w:rPr>
                <w:rFonts w:ascii="Times New Roman" w:hAnsi="Times New Roman" w:cs="Times New Roman"/>
                <w:color w:val="000000" w:themeColor="text1"/>
                <w:sz w:val="24"/>
              </w:rPr>
              <w:t>7</w:t>
            </w:r>
            <w:r w:rsidR="003043F9">
              <w:rPr>
                <w:rFonts w:ascii="Times New Roman" w:hAnsi="Times New Roman" w:cs="Times New Roman"/>
                <w:color w:val="000000" w:themeColor="text1"/>
                <w:sz w:val="24"/>
              </w:rPr>
              <w:t>,</w:t>
            </w:r>
            <w:r w:rsidRPr="00057C01">
              <w:rPr>
                <w:rFonts w:ascii="Times New Roman" w:hAnsi="Times New Roman" w:cs="Times New Roman"/>
                <w:color w:val="000000" w:themeColor="text1"/>
                <w:sz w:val="24"/>
              </w:rPr>
              <w:t>5</w:t>
            </w:r>
            <w:r w:rsidR="00182C19" w:rsidRPr="00057C01">
              <w:rPr>
                <w:rFonts w:ascii="Times New Roman" w:hAnsi="Times New Roman" w:cs="Times New Roman"/>
                <w:color w:val="000000" w:themeColor="text1"/>
                <w:sz w:val="24"/>
              </w:rPr>
              <w:t>%)</w:t>
            </w:r>
          </w:p>
        </w:tc>
      </w:tr>
      <w:tr w:rsidR="00815EE7" w:rsidRPr="00057C01" w:rsidTr="00182C19">
        <w:tc>
          <w:tcPr>
            <w:tcW w:w="3798" w:type="pct"/>
            <w:tcBorders>
              <w:top w:val="single" w:sz="4" w:space="0" w:color="auto"/>
              <w:left w:val="single" w:sz="4" w:space="0" w:color="auto"/>
              <w:bottom w:val="single" w:sz="4" w:space="0" w:color="auto"/>
              <w:right w:val="single" w:sz="4" w:space="0" w:color="auto"/>
            </w:tcBorders>
            <w:vAlign w:val="center"/>
          </w:tcPr>
          <w:p w:rsidR="00815EE7" w:rsidRPr="00057C01" w:rsidRDefault="00815EE7" w:rsidP="005354CF">
            <w:pPr>
              <w:pStyle w:val="a8"/>
              <w:jc w:val="both"/>
              <w:rPr>
                <w:color w:val="000000" w:themeColor="text1"/>
              </w:rPr>
            </w:pPr>
            <w:r w:rsidRPr="00057C01">
              <w:rPr>
                <w:color w:val="000000" w:themeColor="text1"/>
              </w:rPr>
              <w:t>Знание профессионального программного обеспечения</w:t>
            </w:r>
          </w:p>
        </w:tc>
        <w:tc>
          <w:tcPr>
            <w:tcW w:w="1202" w:type="pct"/>
            <w:tcBorders>
              <w:top w:val="single" w:sz="4" w:space="0" w:color="auto"/>
              <w:left w:val="single" w:sz="4" w:space="0" w:color="auto"/>
              <w:bottom w:val="single" w:sz="4" w:space="0" w:color="auto"/>
              <w:right w:val="single" w:sz="4" w:space="0" w:color="auto"/>
            </w:tcBorders>
          </w:tcPr>
          <w:p w:rsidR="00815EE7" w:rsidRPr="00057C01" w:rsidRDefault="00BB3BFE" w:rsidP="00182C19">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 (0</w:t>
            </w:r>
            <w:r w:rsidR="00815EE7" w:rsidRPr="00057C01">
              <w:rPr>
                <w:rFonts w:ascii="Times New Roman" w:hAnsi="Times New Roman" w:cs="Times New Roman"/>
                <w:color w:val="000000" w:themeColor="text1"/>
                <w:sz w:val="24"/>
              </w:rPr>
              <w:t>%)</w:t>
            </w:r>
          </w:p>
        </w:tc>
      </w:tr>
      <w:tr w:rsidR="00182C19"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182C19" w:rsidRPr="00057C01" w:rsidRDefault="00182C19" w:rsidP="005354CF">
            <w:pPr>
              <w:pStyle w:val="a8"/>
              <w:jc w:val="both"/>
              <w:rPr>
                <w:color w:val="000000" w:themeColor="text1"/>
                <w:lang w:eastAsia="en-US"/>
              </w:rPr>
            </w:pPr>
            <w:r w:rsidRPr="00057C01">
              <w:rPr>
                <w:color w:val="000000" w:themeColor="text1"/>
              </w:rPr>
              <w:t>Знание иностранного языка</w:t>
            </w:r>
          </w:p>
        </w:tc>
        <w:tc>
          <w:tcPr>
            <w:tcW w:w="1202" w:type="pct"/>
            <w:tcBorders>
              <w:top w:val="single" w:sz="4" w:space="0" w:color="auto"/>
              <w:left w:val="single" w:sz="4" w:space="0" w:color="auto"/>
              <w:bottom w:val="single" w:sz="4" w:space="0" w:color="auto"/>
              <w:right w:val="single" w:sz="4" w:space="0" w:color="auto"/>
            </w:tcBorders>
            <w:hideMark/>
          </w:tcPr>
          <w:p w:rsidR="00182C19" w:rsidRPr="00057C01" w:rsidRDefault="00BB3BFE" w:rsidP="00182C19">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 (0</w:t>
            </w:r>
            <w:r w:rsidR="00182C19" w:rsidRPr="00057C01">
              <w:rPr>
                <w:rFonts w:ascii="Times New Roman" w:hAnsi="Times New Roman" w:cs="Times New Roman"/>
                <w:color w:val="000000" w:themeColor="text1"/>
                <w:sz w:val="24"/>
              </w:rPr>
              <w:t>%)</w:t>
            </w:r>
          </w:p>
        </w:tc>
      </w:tr>
      <w:tr w:rsidR="00182C19"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182C19" w:rsidRPr="00057C01" w:rsidRDefault="00182C19" w:rsidP="005354CF">
            <w:pPr>
              <w:pStyle w:val="a8"/>
              <w:jc w:val="both"/>
              <w:rPr>
                <w:color w:val="000000" w:themeColor="text1"/>
                <w:lang w:eastAsia="en-US"/>
              </w:rPr>
            </w:pPr>
            <w:r w:rsidRPr="00057C01">
              <w:rPr>
                <w:color w:val="000000" w:themeColor="text1"/>
              </w:rPr>
              <w:t>Умение организовать работу с одаренными детьми</w:t>
            </w:r>
          </w:p>
        </w:tc>
        <w:tc>
          <w:tcPr>
            <w:tcW w:w="1202" w:type="pct"/>
            <w:tcBorders>
              <w:top w:val="single" w:sz="4" w:space="0" w:color="auto"/>
              <w:left w:val="single" w:sz="4" w:space="0" w:color="auto"/>
              <w:bottom w:val="single" w:sz="4" w:space="0" w:color="auto"/>
              <w:right w:val="single" w:sz="4" w:space="0" w:color="auto"/>
            </w:tcBorders>
            <w:hideMark/>
          </w:tcPr>
          <w:p w:rsidR="00182C19" w:rsidRPr="00057C01" w:rsidRDefault="00BB3BFE" w:rsidP="00182C19">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 (0</w:t>
            </w:r>
            <w:r w:rsidR="00182C19" w:rsidRPr="00057C01">
              <w:rPr>
                <w:rFonts w:ascii="Times New Roman" w:hAnsi="Times New Roman" w:cs="Times New Roman"/>
                <w:color w:val="000000" w:themeColor="text1"/>
                <w:sz w:val="24"/>
              </w:rPr>
              <w:t>%)</w:t>
            </w:r>
          </w:p>
        </w:tc>
      </w:tr>
      <w:tr w:rsidR="00182C19"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182C19" w:rsidRPr="00057C01" w:rsidRDefault="00182C19" w:rsidP="005354CF">
            <w:pPr>
              <w:pStyle w:val="a8"/>
              <w:jc w:val="both"/>
              <w:rPr>
                <w:color w:val="000000" w:themeColor="text1"/>
                <w:lang w:eastAsia="en-US"/>
              </w:rPr>
            </w:pPr>
            <w:r w:rsidRPr="00057C01">
              <w:rPr>
                <w:color w:val="000000" w:themeColor="text1"/>
              </w:rPr>
              <w:t>Умение вовлечь обучающихся к участию в конкурсах, проектах</w:t>
            </w:r>
          </w:p>
        </w:tc>
        <w:tc>
          <w:tcPr>
            <w:tcW w:w="1202" w:type="pct"/>
            <w:tcBorders>
              <w:top w:val="single" w:sz="4" w:space="0" w:color="auto"/>
              <w:left w:val="single" w:sz="4" w:space="0" w:color="auto"/>
              <w:bottom w:val="single" w:sz="4" w:space="0" w:color="auto"/>
              <w:right w:val="single" w:sz="4" w:space="0" w:color="auto"/>
            </w:tcBorders>
            <w:hideMark/>
          </w:tcPr>
          <w:p w:rsidR="00182C19" w:rsidRPr="00057C01" w:rsidRDefault="00BB3BFE" w:rsidP="00182C19">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 (0</w:t>
            </w:r>
            <w:r w:rsidR="00182C19" w:rsidRPr="00057C01">
              <w:rPr>
                <w:rFonts w:ascii="Times New Roman" w:hAnsi="Times New Roman" w:cs="Times New Roman"/>
                <w:color w:val="000000" w:themeColor="text1"/>
                <w:sz w:val="24"/>
              </w:rPr>
              <w:t>%)</w:t>
            </w:r>
          </w:p>
        </w:tc>
      </w:tr>
      <w:tr w:rsidR="00182C19"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182C19" w:rsidRPr="00057C01" w:rsidRDefault="00182C19" w:rsidP="005354CF">
            <w:pPr>
              <w:pStyle w:val="a8"/>
              <w:jc w:val="both"/>
              <w:rPr>
                <w:color w:val="000000" w:themeColor="text1"/>
                <w:lang w:eastAsia="en-US"/>
              </w:rPr>
            </w:pPr>
            <w:r w:rsidRPr="00057C01">
              <w:rPr>
                <w:color w:val="000000" w:themeColor="text1"/>
              </w:rPr>
              <w:t xml:space="preserve">Умение работать в команде, </w:t>
            </w:r>
            <w:proofErr w:type="spellStart"/>
            <w:r w:rsidRPr="00057C01">
              <w:rPr>
                <w:color w:val="000000" w:themeColor="text1"/>
              </w:rPr>
              <w:t>самопрезентация</w:t>
            </w:r>
            <w:proofErr w:type="spellEnd"/>
          </w:p>
        </w:tc>
        <w:tc>
          <w:tcPr>
            <w:tcW w:w="1202" w:type="pct"/>
            <w:tcBorders>
              <w:top w:val="single" w:sz="4" w:space="0" w:color="auto"/>
              <w:left w:val="single" w:sz="4" w:space="0" w:color="auto"/>
              <w:bottom w:val="single" w:sz="4" w:space="0" w:color="auto"/>
              <w:right w:val="single" w:sz="4" w:space="0" w:color="auto"/>
            </w:tcBorders>
            <w:hideMark/>
          </w:tcPr>
          <w:p w:rsidR="00182C19" w:rsidRPr="00057C01" w:rsidRDefault="00BB3BFE" w:rsidP="00182C19">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 (0</w:t>
            </w:r>
            <w:r w:rsidR="00182C19" w:rsidRPr="00057C01">
              <w:rPr>
                <w:rFonts w:ascii="Times New Roman" w:hAnsi="Times New Roman" w:cs="Times New Roman"/>
                <w:color w:val="000000" w:themeColor="text1"/>
                <w:sz w:val="24"/>
              </w:rPr>
              <w:t>%)</w:t>
            </w:r>
          </w:p>
        </w:tc>
      </w:tr>
      <w:tr w:rsidR="00182C19"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182C19" w:rsidRPr="00057C01" w:rsidRDefault="00182C19" w:rsidP="005354CF">
            <w:pPr>
              <w:pStyle w:val="a8"/>
              <w:jc w:val="both"/>
              <w:rPr>
                <w:color w:val="000000" w:themeColor="text1"/>
                <w:lang w:eastAsia="en-US"/>
              </w:rPr>
            </w:pPr>
            <w:r w:rsidRPr="00057C01">
              <w:rPr>
                <w:color w:val="000000" w:themeColor="text1"/>
              </w:rPr>
              <w:t>Умение работать в сотрудничестве</w:t>
            </w:r>
          </w:p>
        </w:tc>
        <w:tc>
          <w:tcPr>
            <w:tcW w:w="1202" w:type="pct"/>
            <w:tcBorders>
              <w:top w:val="single" w:sz="4" w:space="0" w:color="auto"/>
              <w:left w:val="single" w:sz="4" w:space="0" w:color="auto"/>
              <w:bottom w:val="single" w:sz="4" w:space="0" w:color="auto"/>
              <w:right w:val="single" w:sz="4" w:space="0" w:color="auto"/>
            </w:tcBorders>
            <w:hideMark/>
          </w:tcPr>
          <w:p w:rsidR="00182C19" w:rsidRPr="00057C01" w:rsidRDefault="00BB3BFE" w:rsidP="00182C19">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 (0</w:t>
            </w:r>
            <w:r w:rsidR="00182C19" w:rsidRPr="00057C01">
              <w:rPr>
                <w:rFonts w:ascii="Times New Roman" w:hAnsi="Times New Roman" w:cs="Times New Roman"/>
                <w:color w:val="000000" w:themeColor="text1"/>
                <w:sz w:val="24"/>
              </w:rPr>
              <w:t>%)</w:t>
            </w:r>
          </w:p>
        </w:tc>
      </w:tr>
      <w:tr w:rsidR="00182C19"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182C19" w:rsidRPr="00057C01" w:rsidRDefault="00815EE7" w:rsidP="005354CF">
            <w:pPr>
              <w:pStyle w:val="a8"/>
              <w:jc w:val="both"/>
              <w:rPr>
                <w:color w:val="000000" w:themeColor="text1"/>
                <w:lang w:eastAsia="en-US"/>
              </w:rPr>
            </w:pPr>
            <w:r w:rsidRPr="00057C01">
              <w:rPr>
                <w:color w:val="000000" w:themeColor="text1"/>
              </w:rPr>
              <w:t>Разработка дополнительных образовательных программ</w:t>
            </w:r>
          </w:p>
        </w:tc>
        <w:tc>
          <w:tcPr>
            <w:tcW w:w="1202" w:type="pct"/>
            <w:tcBorders>
              <w:top w:val="single" w:sz="4" w:space="0" w:color="auto"/>
              <w:left w:val="single" w:sz="4" w:space="0" w:color="auto"/>
              <w:bottom w:val="single" w:sz="4" w:space="0" w:color="auto"/>
              <w:right w:val="single" w:sz="4" w:space="0" w:color="auto"/>
            </w:tcBorders>
            <w:hideMark/>
          </w:tcPr>
          <w:p w:rsidR="00182C19" w:rsidRPr="00057C01" w:rsidRDefault="00BB3BFE" w:rsidP="00182C19">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 (0</w:t>
            </w:r>
            <w:r w:rsidR="00182C19" w:rsidRPr="00057C01">
              <w:rPr>
                <w:rFonts w:ascii="Times New Roman" w:hAnsi="Times New Roman" w:cs="Times New Roman"/>
                <w:color w:val="000000" w:themeColor="text1"/>
                <w:sz w:val="24"/>
              </w:rPr>
              <w:t>%)</w:t>
            </w:r>
          </w:p>
        </w:tc>
      </w:tr>
      <w:tr w:rsidR="00182C19"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182C19" w:rsidRPr="00057C01" w:rsidRDefault="00815EE7" w:rsidP="005354CF">
            <w:pPr>
              <w:pStyle w:val="a8"/>
              <w:jc w:val="both"/>
              <w:rPr>
                <w:color w:val="000000" w:themeColor="text1"/>
                <w:lang w:eastAsia="en-US"/>
              </w:rPr>
            </w:pPr>
            <w:r w:rsidRPr="00057C01">
              <w:rPr>
                <w:color w:val="000000" w:themeColor="text1"/>
              </w:rPr>
              <w:t>Умение строить траекторию профессионального роста</w:t>
            </w:r>
          </w:p>
        </w:tc>
        <w:tc>
          <w:tcPr>
            <w:tcW w:w="1202" w:type="pct"/>
            <w:tcBorders>
              <w:top w:val="single" w:sz="4" w:space="0" w:color="auto"/>
              <w:left w:val="single" w:sz="4" w:space="0" w:color="auto"/>
              <w:bottom w:val="single" w:sz="4" w:space="0" w:color="auto"/>
              <w:right w:val="single" w:sz="4" w:space="0" w:color="auto"/>
            </w:tcBorders>
            <w:hideMark/>
          </w:tcPr>
          <w:p w:rsidR="00182C19" w:rsidRPr="00057C01" w:rsidRDefault="00BB3BFE" w:rsidP="00182C19">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 (0</w:t>
            </w:r>
            <w:r w:rsidR="00182C19" w:rsidRPr="00057C01">
              <w:rPr>
                <w:rFonts w:ascii="Times New Roman" w:hAnsi="Times New Roman" w:cs="Times New Roman"/>
                <w:color w:val="000000" w:themeColor="text1"/>
                <w:sz w:val="24"/>
              </w:rPr>
              <w:t>%)</w:t>
            </w:r>
          </w:p>
        </w:tc>
      </w:tr>
      <w:tr w:rsidR="00182C19"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182C19" w:rsidRPr="00057C01" w:rsidRDefault="00815EE7" w:rsidP="005354CF">
            <w:pPr>
              <w:pStyle w:val="a8"/>
              <w:jc w:val="both"/>
              <w:rPr>
                <w:color w:val="000000" w:themeColor="text1"/>
                <w:lang w:eastAsia="en-US"/>
              </w:rPr>
            </w:pPr>
            <w:r w:rsidRPr="00057C01">
              <w:rPr>
                <w:color w:val="000000" w:themeColor="text1"/>
              </w:rPr>
              <w:t>Способность к саморазвитию</w:t>
            </w:r>
          </w:p>
        </w:tc>
        <w:tc>
          <w:tcPr>
            <w:tcW w:w="1202" w:type="pct"/>
            <w:tcBorders>
              <w:top w:val="single" w:sz="4" w:space="0" w:color="auto"/>
              <w:left w:val="single" w:sz="4" w:space="0" w:color="auto"/>
              <w:bottom w:val="single" w:sz="4" w:space="0" w:color="auto"/>
              <w:right w:val="single" w:sz="4" w:space="0" w:color="auto"/>
            </w:tcBorders>
            <w:hideMark/>
          </w:tcPr>
          <w:p w:rsidR="00182C19" w:rsidRPr="00057C01" w:rsidRDefault="00BB3BFE" w:rsidP="00182C19">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 (0</w:t>
            </w:r>
            <w:r w:rsidR="00182C19" w:rsidRPr="00057C01">
              <w:rPr>
                <w:rFonts w:ascii="Times New Roman" w:hAnsi="Times New Roman" w:cs="Times New Roman"/>
                <w:color w:val="000000" w:themeColor="text1"/>
                <w:sz w:val="24"/>
              </w:rPr>
              <w:t>%)</w:t>
            </w:r>
          </w:p>
        </w:tc>
      </w:tr>
      <w:tr w:rsidR="00182C19"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182C19" w:rsidRPr="00057C01" w:rsidRDefault="00815EE7" w:rsidP="005354CF">
            <w:pPr>
              <w:pStyle w:val="a8"/>
              <w:jc w:val="both"/>
              <w:rPr>
                <w:color w:val="000000" w:themeColor="text1"/>
                <w:lang w:eastAsia="en-US"/>
              </w:rPr>
            </w:pPr>
            <w:r w:rsidRPr="00057C01">
              <w:rPr>
                <w:color w:val="000000" w:themeColor="text1"/>
              </w:rPr>
              <w:t>Знание современных образовательных технологий дополнительного образования</w:t>
            </w:r>
          </w:p>
        </w:tc>
        <w:tc>
          <w:tcPr>
            <w:tcW w:w="1202" w:type="pct"/>
            <w:tcBorders>
              <w:top w:val="single" w:sz="4" w:space="0" w:color="auto"/>
              <w:left w:val="single" w:sz="4" w:space="0" w:color="auto"/>
              <w:bottom w:val="single" w:sz="4" w:space="0" w:color="auto"/>
              <w:right w:val="single" w:sz="4" w:space="0" w:color="auto"/>
            </w:tcBorders>
            <w:hideMark/>
          </w:tcPr>
          <w:p w:rsidR="00182C19" w:rsidRPr="00057C01" w:rsidRDefault="00BB3BFE" w:rsidP="00182C19">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 (0</w:t>
            </w:r>
            <w:r w:rsidR="00182C19" w:rsidRPr="00057C01">
              <w:rPr>
                <w:rFonts w:ascii="Times New Roman" w:hAnsi="Times New Roman" w:cs="Times New Roman"/>
                <w:color w:val="000000" w:themeColor="text1"/>
                <w:sz w:val="24"/>
              </w:rPr>
              <w:t>%)</w:t>
            </w:r>
          </w:p>
        </w:tc>
      </w:tr>
      <w:tr w:rsidR="00182C19" w:rsidRPr="00057C01" w:rsidTr="00182C19">
        <w:tc>
          <w:tcPr>
            <w:tcW w:w="3798" w:type="pct"/>
            <w:tcBorders>
              <w:top w:val="single" w:sz="4" w:space="0" w:color="auto"/>
              <w:left w:val="single" w:sz="4" w:space="0" w:color="auto"/>
              <w:bottom w:val="single" w:sz="4" w:space="0" w:color="auto"/>
              <w:right w:val="single" w:sz="4" w:space="0" w:color="auto"/>
            </w:tcBorders>
            <w:vAlign w:val="center"/>
            <w:hideMark/>
          </w:tcPr>
          <w:p w:rsidR="00182C19" w:rsidRPr="00057C01" w:rsidRDefault="00182C19" w:rsidP="00182C19">
            <w:pPr>
              <w:pStyle w:val="a8"/>
              <w:jc w:val="both"/>
              <w:rPr>
                <w:color w:val="000000" w:themeColor="text1"/>
                <w:lang w:eastAsia="en-US"/>
              </w:rPr>
            </w:pPr>
            <w:r w:rsidRPr="00057C01">
              <w:rPr>
                <w:color w:val="000000" w:themeColor="text1"/>
              </w:rPr>
              <w:t>Другое</w:t>
            </w:r>
          </w:p>
        </w:tc>
        <w:tc>
          <w:tcPr>
            <w:tcW w:w="1202" w:type="pct"/>
            <w:tcBorders>
              <w:top w:val="single" w:sz="4" w:space="0" w:color="auto"/>
              <w:left w:val="single" w:sz="4" w:space="0" w:color="auto"/>
              <w:bottom w:val="single" w:sz="4" w:space="0" w:color="auto"/>
              <w:right w:val="single" w:sz="4" w:space="0" w:color="auto"/>
            </w:tcBorders>
            <w:hideMark/>
          </w:tcPr>
          <w:p w:rsidR="00182C19" w:rsidRPr="00057C01" w:rsidRDefault="00BB3BFE" w:rsidP="00BB3BFE">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0</w:t>
            </w:r>
            <w:r w:rsidR="00182C19" w:rsidRPr="00057C01">
              <w:rPr>
                <w:rFonts w:ascii="Times New Roman" w:hAnsi="Times New Roman" w:cs="Times New Roman"/>
                <w:color w:val="000000" w:themeColor="text1"/>
                <w:sz w:val="24"/>
              </w:rPr>
              <w:t> (</w:t>
            </w:r>
            <w:r>
              <w:rPr>
                <w:rFonts w:ascii="Times New Roman" w:hAnsi="Times New Roman" w:cs="Times New Roman"/>
                <w:color w:val="000000" w:themeColor="text1"/>
                <w:sz w:val="24"/>
              </w:rPr>
              <w:t>0</w:t>
            </w:r>
            <w:r w:rsidR="00182C19" w:rsidRPr="00057C01">
              <w:rPr>
                <w:rFonts w:ascii="Times New Roman" w:hAnsi="Times New Roman" w:cs="Times New Roman"/>
                <w:color w:val="000000" w:themeColor="text1"/>
                <w:sz w:val="24"/>
              </w:rPr>
              <w:t>%)</w:t>
            </w:r>
          </w:p>
        </w:tc>
      </w:tr>
    </w:tbl>
    <w:p w:rsidR="00815EE7" w:rsidRPr="00057C01" w:rsidRDefault="00815EE7" w:rsidP="00815EE7">
      <w:pPr>
        <w:pStyle w:val="a8"/>
        <w:spacing w:before="0" w:beforeAutospacing="0" w:after="0" w:afterAutospacing="0"/>
        <w:ind w:firstLine="709"/>
        <w:jc w:val="both"/>
        <w:rPr>
          <w:color w:val="000000" w:themeColor="text1"/>
          <w:sz w:val="28"/>
          <w:szCs w:val="28"/>
        </w:rPr>
      </w:pPr>
    </w:p>
    <w:p w:rsidR="00FB106D" w:rsidRPr="00057C01" w:rsidRDefault="00FB106D" w:rsidP="00815EE7">
      <w:pPr>
        <w:pStyle w:val="a8"/>
        <w:spacing w:before="0" w:beforeAutospacing="0" w:after="0" w:afterAutospacing="0"/>
        <w:ind w:firstLine="709"/>
        <w:jc w:val="both"/>
        <w:rPr>
          <w:bCs/>
          <w:color w:val="000000" w:themeColor="text1"/>
          <w:spacing w:val="-1"/>
          <w:sz w:val="28"/>
          <w:szCs w:val="28"/>
        </w:rPr>
      </w:pPr>
      <w:r w:rsidRPr="00057C01">
        <w:rPr>
          <w:color w:val="000000" w:themeColor="text1"/>
          <w:sz w:val="28"/>
          <w:szCs w:val="28"/>
        </w:rPr>
        <w:t>Анализ данных позволяет констатировать, что</w:t>
      </w:r>
      <w:r w:rsidR="00182C19" w:rsidRPr="00057C01">
        <w:rPr>
          <w:color w:val="000000" w:themeColor="text1"/>
          <w:sz w:val="28"/>
          <w:szCs w:val="28"/>
        </w:rPr>
        <w:t xml:space="preserve"> </w:t>
      </w:r>
      <w:r w:rsidRPr="00057C01">
        <w:rPr>
          <w:bCs/>
          <w:color w:val="000000" w:themeColor="text1"/>
          <w:spacing w:val="-1"/>
          <w:sz w:val="28"/>
          <w:szCs w:val="28"/>
        </w:rPr>
        <w:t>работодател</w:t>
      </w:r>
      <w:r w:rsidR="00182C19" w:rsidRPr="00057C01">
        <w:rPr>
          <w:bCs/>
          <w:color w:val="000000" w:themeColor="text1"/>
          <w:spacing w:val="-1"/>
          <w:sz w:val="28"/>
          <w:szCs w:val="28"/>
        </w:rPr>
        <w:t>и</w:t>
      </w:r>
      <w:r w:rsidRPr="00057C01">
        <w:rPr>
          <w:bCs/>
          <w:color w:val="000000" w:themeColor="text1"/>
          <w:spacing w:val="-1"/>
          <w:sz w:val="28"/>
          <w:szCs w:val="28"/>
        </w:rPr>
        <w:t xml:space="preserve"> </w:t>
      </w:r>
      <w:r w:rsidR="00182C19" w:rsidRPr="00057C01">
        <w:rPr>
          <w:bCs/>
          <w:color w:val="000000" w:themeColor="text1"/>
          <w:spacing w:val="-1"/>
          <w:sz w:val="28"/>
          <w:szCs w:val="28"/>
        </w:rPr>
        <w:t xml:space="preserve">отметили </w:t>
      </w:r>
      <w:r w:rsidRPr="00057C01">
        <w:rPr>
          <w:bCs/>
          <w:color w:val="000000" w:themeColor="text1"/>
          <w:spacing w:val="-1"/>
          <w:sz w:val="28"/>
          <w:szCs w:val="28"/>
        </w:rPr>
        <w:t xml:space="preserve">значимость таких качеств как </w:t>
      </w:r>
      <w:r w:rsidR="00413DF6" w:rsidRPr="00057C01">
        <w:rPr>
          <w:bCs/>
          <w:color w:val="000000" w:themeColor="text1"/>
          <w:spacing w:val="-1"/>
          <w:sz w:val="28"/>
          <w:szCs w:val="28"/>
        </w:rPr>
        <w:t xml:space="preserve">Навыки делового общения и соблюдения профессиональной этики; Знание законодательства Российской Федерации, в т. ч. в области образования. </w:t>
      </w:r>
      <w:r w:rsidRPr="00057C01">
        <w:rPr>
          <w:bCs/>
          <w:color w:val="000000" w:themeColor="text1"/>
          <w:spacing w:val="-1"/>
          <w:sz w:val="28"/>
          <w:szCs w:val="28"/>
        </w:rPr>
        <w:t xml:space="preserve">При этом для успешного трудоустройства практически все работодатели рекомендуют </w:t>
      </w:r>
      <w:r w:rsidR="0007451B" w:rsidRPr="00057C01">
        <w:rPr>
          <w:bCs/>
          <w:color w:val="000000" w:themeColor="text1"/>
          <w:spacing w:val="-1"/>
          <w:sz w:val="28"/>
          <w:szCs w:val="28"/>
        </w:rPr>
        <w:t>обучающимся</w:t>
      </w:r>
      <w:r w:rsidRPr="00057C01">
        <w:rPr>
          <w:bCs/>
          <w:color w:val="000000" w:themeColor="text1"/>
          <w:spacing w:val="-1"/>
          <w:sz w:val="28"/>
          <w:szCs w:val="28"/>
        </w:rPr>
        <w:t xml:space="preserve"> </w:t>
      </w:r>
      <w:r w:rsidR="0007451B" w:rsidRPr="00057C01">
        <w:rPr>
          <w:bCs/>
          <w:color w:val="000000" w:themeColor="text1"/>
          <w:spacing w:val="-1"/>
          <w:sz w:val="28"/>
          <w:szCs w:val="28"/>
        </w:rPr>
        <w:t xml:space="preserve">пополнять </w:t>
      </w:r>
      <w:r w:rsidRPr="00057C01">
        <w:rPr>
          <w:bCs/>
          <w:color w:val="000000" w:themeColor="text1"/>
          <w:spacing w:val="-1"/>
          <w:sz w:val="28"/>
          <w:szCs w:val="28"/>
        </w:rPr>
        <w:t>свой багаж знаний и навыков знанием законодате</w:t>
      </w:r>
      <w:r w:rsidR="0044554D" w:rsidRPr="00057C01">
        <w:rPr>
          <w:bCs/>
          <w:color w:val="000000" w:themeColor="text1"/>
          <w:spacing w:val="-1"/>
          <w:sz w:val="28"/>
          <w:szCs w:val="28"/>
        </w:rPr>
        <w:t xml:space="preserve">льной базы </w:t>
      </w:r>
      <w:r w:rsidRPr="00057C01">
        <w:rPr>
          <w:bCs/>
          <w:color w:val="000000" w:themeColor="text1"/>
          <w:spacing w:val="-1"/>
          <w:sz w:val="28"/>
          <w:szCs w:val="28"/>
        </w:rPr>
        <w:t>(</w:t>
      </w:r>
      <w:r w:rsidR="00815EE7" w:rsidRPr="00057C01">
        <w:rPr>
          <w:bCs/>
          <w:color w:val="000000" w:themeColor="text1"/>
          <w:spacing w:val="-1"/>
          <w:sz w:val="28"/>
          <w:szCs w:val="28"/>
        </w:rPr>
        <w:t xml:space="preserve">отметили </w:t>
      </w:r>
      <w:r w:rsidR="00413DF6" w:rsidRPr="00057C01">
        <w:rPr>
          <w:bCs/>
          <w:color w:val="000000" w:themeColor="text1"/>
          <w:spacing w:val="-1"/>
          <w:sz w:val="28"/>
          <w:szCs w:val="28"/>
        </w:rPr>
        <w:t>1</w:t>
      </w:r>
      <w:r w:rsidR="00815EE7" w:rsidRPr="00057C01">
        <w:rPr>
          <w:bCs/>
          <w:color w:val="000000" w:themeColor="text1"/>
          <w:spacing w:val="-1"/>
          <w:sz w:val="28"/>
          <w:szCs w:val="28"/>
        </w:rPr>
        <w:t> </w:t>
      </w:r>
      <w:r w:rsidR="0044554D" w:rsidRPr="00057C01">
        <w:rPr>
          <w:bCs/>
          <w:color w:val="000000" w:themeColor="text1"/>
          <w:spacing w:val="-1"/>
          <w:sz w:val="28"/>
          <w:szCs w:val="28"/>
        </w:rPr>
        <w:t>(</w:t>
      </w:r>
      <w:r w:rsidR="00413DF6" w:rsidRPr="00057C01">
        <w:rPr>
          <w:bCs/>
          <w:color w:val="000000" w:themeColor="text1"/>
          <w:spacing w:val="-1"/>
          <w:sz w:val="28"/>
          <w:szCs w:val="28"/>
        </w:rPr>
        <w:t>25</w:t>
      </w:r>
      <w:r w:rsidR="0044554D" w:rsidRPr="00057C01">
        <w:rPr>
          <w:bCs/>
          <w:color w:val="000000" w:themeColor="text1"/>
          <w:spacing w:val="-1"/>
          <w:sz w:val="28"/>
          <w:szCs w:val="28"/>
        </w:rPr>
        <w:t>%) </w:t>
      </w:r>
      <w:r w:rsidRPr="00057C01">
        <w:rPr>
          <w:bCs/>
          <w:color w:val="000000" w:themeColor="text1"/>
          <w:spacing w:val="-1"/>
          <w:sz w:val="28"/>
          <w:szCs w:val="28"/>
        </w:rPr>
        <w:t xml:space="preserve">респондентов), а также навыками делового общения и соблюдения профессиональной этики </w:t>
      </w:r>
      <w:r w:rsidR="0044554D" w:rsidRPr="00057C01">
        <w:rPr>
          <w:bCs/>
          <w:color w:val="000000" w:themeColor="text1"/>
          <w:spacing w:val="-1"/>
          <w:sz w:val="28"/>
          <w:szCs w:val="28"/>
        </w:rPr>
        <w:t>(</w:t>
      </w:r>
      <w:r w:rsidR="00815EE7" w:rsidRPr="00057C01">
        <w:rPr>
          <w:bCs/>
          <w:color w:val="000000" w:themeColor="text1"/>
          <w:spacing w:val="-1"/>
          <w:sz w:val="28"/>
          <w:szCs w:val="28"/>
        </w:rPr>
        <w:t xml:space="preserve">отметили </w:t>
      </w:r>
      <w:r w:rsidR="00413DF6" w:rsidRPr="00057C01">
        <w:rPr>
          <w:bCs/>
          <w:color w:val="000000" w:themeColor="text1"/>
          <w:spacing w:val="-1"/>
          <w:sz w:val="28"/>
          <w:szCs w:val="28"/>
        </w:rPr>
        <w:t>3</w:t>
      </w:r>
      <w:r w:rsidR="00815EE7" w:rsidRPr="00057C01">
        <w:rPr>
          <w:bCs/>
          <w:color w:val="000000" w:themeColor="text1"/>
          <w:spacing w:val="-1"/>
          <w:sz w:val="28"/>
          <w:szCs w:val="28"/>
        </w:rPr>
        <w:t> </w:t>
      </w:r>
      <w:r w:rsidR="0044554D" w:rsidRPr="00057C01">
        <w:rPr>
          <w:bCs/>
          <w:color w:val="000000" w:themeColor="text1"/>
          <w:spacing w:val="-1"/>
          <w:sz w:val="28"/>
          <w:szCs w:val="28"/>
        </w:rPr>
        <w:t>(</w:t>
      </w:r>
      <w:r w:rsidR="00413DF6" w:rsidRPr="00057C01">
        <w:rPr>
          <w:bCs/>
          <w:color w:val="000000" w:themeColor="text1"/>
          <w:spacing w:val="-1"/>
          <w:sz w:val="28"/>
          <w:szCs w:val="28"/>
        </w:rPr>
        <w:t>75</w:t>
      </w:r>
      <w:r w:rsidR="0044554D" w:rsidRPr="00057C01">
        <w:rPr>
          <w:bCs/>
          <w:color w:val="000000" w:themeColor="text1"/>
          <w:spacing w:val="-1"/>
          <w:sz w:val="28"/>
          <w:szCs w:val="28"/>
        </w:rPr>
        <w:t>%) респондентов)</w:t>
      </w:r>
      <w:r w:rsidRPr="00057C01">
        <w:rPr>
          <w:bCs/>
          <w:color w:val="000000" w:themeColor="text1"/>
          <w:spacing w:val="-1"/>
          <w:sz w:val="28"/>
          <w:szCs w:val="28"/>
        </w:rPr>
        <w:t>.</w:t>
      </w:r>
    </w:p>
    <w:p w:rsidR="00FB106D" w:rsidRPr="00057C01" w:rsidRDefault="00FB106D" w:rsidP="005354CF">
      <w:pPr>
        <w:pStyle w:val="a8"/>
        <w:ind w:firstLine="709"/>
        <w:jc w:val="both"/>
        <w:rPr>
          <w:bCs/>
          <w:color w:val="000000" w:themeColor="text1"/>
          <w:spacing w:val="-1"/>
          <w:sz w:val="28"/>
          <w:szCs w:val="28"/>
        </w:rPr>
      </w:pPr>
      <w:r w:rsidRPr="00057C01">
        <w:rPr>
          <w:color w:val="000000" w:themeColor="text1"/>
          <w:sz w:val="28"/>
          <w:szCs w:val="28"/>
        </w:rPr>
        <w:lastRenderedPageBreak/>
        <w:t xml:space="preserve">Результаты опроса показывают, что наименьшее значение для работодателей при трудоустройстве </w:t>
      </w:r>
      <w:r w:rsidR="00815EE7" w:rsidRPr="00057C01">
        <w:rPr>
          <w:color w:val="000000" w:themeColor="text1"/>
          <w:sz w:val="28"/>
          <w:szCs w:val="28"/>
        </w:rPr>
        <w:t xml:space="preserve">имеют наличие таких </w:t>
      </w:r>
      <w:r w:rsidRPr="00057C01">
        <w:rPr>
          <w:color w:val="000000" w:themeColor="text1"/>
          <w:sz w:val="28"/>
          <w:szCs w:val="28"/>
        </w:rPr>
        <w:t xml:space="preserve">качеств как </w:t>
      </w:r>
      <w:r w:rsidR="00413DF6" w:rsidRPr="00057C01">
        <w:rPr>
          <w:color w:val="000000" w:themeColor="text1"/>
          <w:sz w:val="28"/>
          <w:szCs w:val="28"/>
        </w:rPr>
        <w:t>1</w:t>
      </w:r>
      <w:r w:rsidRPr="00057C01">
        <w:rPr>
          <w:color w:val="000000" w:themeColor="text1"/>
          <w:sz w:val="28"/>
          <w:szCs w:val="28"/>
        </w:rPr>
        <w:t xml:space="preserve">  </w:t>
      </w:r>
      <w:r w:rsidRPr="00057C01">
        <w:rPr>
          <w:bCs/>
          <w:color w:val="000000" w:themeColor="text1"/>
          <w:spacing w:val="-1"/>
          <w:sz w:val="28"/>
          <w:szCs w:val="28"/>
        </w:rPr>
        <w:t xml:space="preserve">(указали </w:t>
      </w:r>
      <w:r w:rsidR="00413DF6" w:rsidRPr="00057C01">
        <w:rPr>
          <w:bCs/>
          <w:color w:val="000000" w:themeColor="text1"/>
          <w:spacing w:val="-1"/>
          <w:sz w:val="28"/>
          <w:szCs w:val="28"/>
        </w:rPr>
        <w:t>25</w:t>
      </w:r>
      <w:r w:rsidR="00D4596B">
        <w:rPr>
          <w:bCs/>
          <w:color w:val="000000" w:themeColor="text1"/>
          <w:spacing w:val="-1"/>
          <w:sz w:val="28"/>
          <w:szCs w:val="28"/>
        </w:rPr>
        <w:t xml:space="preserve"> </w:t>
      </w:r>
      <w:bookmarkStart w:id="0" w:name="_GoBack"/>
      <w:bookmarkEnd w:id="0"/>
      <w:r w:rsidRPr="00057C01">
        <w:rPr>
          <w:bCs/>
          <w:color w:val="000000" w:themeColor="text1"/>
          <w:spacing w:val="-1"/>
          <w:sz w:val="28"/>
          <w:szCs w:val="28"/>
        </w:rPr>
        <w:t>% работодателей),</w:t>
      </w:r>
      <w:r w:rsidRPr="00057C01">
        <w:rPr>
          <w:color w:val="000000" w:themeColor="text1"/>
          <w:sz w:val="28"/>
        </w:rPr>
        <w:t> (рис. </w:t>
      </w:r>
      <w:r w:rsidR="00815EE7" w:rsidRPr="00057C01">
        <w:rPr>
          <w:color w:val="000000" w:themeColor="text1"/>
          <w:sz w:val="28"/>
        </w:rPr>
        <w:t>2</w:t>
      </w:r>
      <w:r w:rsidR="002E4A54" w:rsidRPr="00057C01">
        <w:rPr>
          <w:color w:val="000000" w:themeColor="text1"/>
          <w:sz w:val="28"/>
        </w:rPr>
        <w:t>3</w:t>
      </w:r>
      <w:r w:rsidR="00815EE7" w:rsidRPr="00057C01">
        <w:rPr>
          <w:color w:val="000000" w:themeColor="text1"/>
          <w:sz w:val="28"/>
        </w:rPr>
        <w:t>-2</w:t>
      </w:r>
      <w:r w:rsidR="002E4A54" w:rsidRPr="00057C01">
        <w:rPr>
          <w:color w:val="000000" w:themeColor="text1"/>
          <w:sz w:val="28"/>
        </w:rPr>
        <w:t>4</w:t>
      </w:r>
      <w:r w:rsidRPr="00057C01">
        <w:rPr>
          <w:color w:val="000000" w:themeColor="text1"/>
          <w:sz w:val="28"/>
        </w:rPr>
        <w:t>).</w:t>
      </w:r>
    </w:p>
    <w:p w:rsidR="00182C19" w:rsidRDefault="00182C19" w:rsidP="005354CF">
      <w:pPr>
        <w:pStyle w:val="a8"/>
        <w:jc w:val="both"/>
        <w:rPr>
          <w:sz w:val="16"/>
          <w:szCs w:val="16"/>
        </w:rPr>
      </w:pPr>
    </w:p>
    <w:p w:rsidR="00FB106D" w:rsidRDefault="00FB106D" w:rsidP="005354CF">
      <w:pPr>
        <w:pStyle w:val="a8"/>
        <w:jc w:val="both"/>
        <w:rPr>
          <w:sz w:val="16"/>
          <w:szCs w:val="16"/>
        </w:rPr>
      </w:pPr>
      <w:r>
        <w:rPr>
          <w:rFonts w:eastAsia="Calibri"/>
          <w:b/>
          <w:noProof/>
          <w:sz w:val="28"/>
          <w:szCs w:val="22"/>
        </w:rPr>
        <w:drawing>
          <wp:inline distT="0" distB="0" distL="0" distR="0" wp14:anchorId="37E532D5" wp14:editId="6EDBDB6F">
            <wp:extent cx="6114553" cy="4086970"/>
            <wp:effectExtent l="0" t="0" r="635" b="8890"/>
            <wp:docPr id="82" name="Диаграмма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B106D" w:rsidRDefault="00815EE7" w:rsidP="0011749F">
      <w:pPr>
        <w:pStyle w:val="a8"/>
        <w:jc w:val="center"/>
      </w:pPr>
      <w:r>
        <w:rPr>
          <w:b/>
        </w:rPr>
        <w:t>Рис. 2</w:t>
      </w:r>
      <w:r w:rsidR="002E4A54">
        <w:rPr>
          <w:b/>
        </w:rPr>
        <w:t>3</w:t>
      </w:r>
      <w:r w:rsidR="00FB106D">
        <w:rPr>
          <w:b/>
        </w:rPr>
        <w:t> </w:t>
      </w:r>
      <w:r w:rsidR="00FB106D">
        <w:t>Информация</w:t>
      </w:r>
      <w:r w:rsidR="00FB106D">
        <w:rPr>
          <w:b/>
        </w:rPr>
        <w:t xml:space="preserve"> </w:t>
      </w:r>
      <w:r w:rsidR="00FB106D">
        <w:t>о значим</w:t>
      </w:r>
      <w:r w:rsidR="00EB2E9F">
        <w:t>ых</w:t>
      </w:r>
      <w:r w:rsidR="00FB106D">
        <w:t xml:space="preserve"> качеств</w:t>
      </w:r>
      <w:r w:rsidR="00EB2E9F">
        <w:t>ах</w:t>
      </w:r>
      <w:r w:rsidR="00FB106D">
        <w:t xml:space="preserve"> выпускников при трудоустройстве</w:t>
      </w:r>
    </w:p>
    <w:p w:rsidR="00FB106D" w:rsidRDefault="00FB106D" w:rsidP="00DC7DEB">
      <w:pPr>
        <w:pStyle w:val="a8"/>
        <w:tabs>
          <w:tab w:val="left" w:pos="1418"/>
        </w:tabs>
        <w:jc w:val="both"/>
      </w:pPr>
      <w:r w:rsidRPr="00815EE7">
        <w:rPr>
          <w:rFonts w:ascii="Arial Narrow" w:eastAsia="Calibri" w:hAnsi="Arial Narrow"/>
          <w:noProof/>
          <w:sz w:val="16"/>
          <w:szCs w:val="16"/>
        </w:rPr>
        <w:drawing>
          <wp:inline distT="0" distB="0" distL="0" distR="0" wp14:anchorId="6E67CB2B" wp14:editId="1EEA237D">
            <wp:extent cx="5939625" cy="2369489"/>
            <wp:effectExtent l="0" t="0" r="4445" b="0"/>
            <wp:docPr id="83" name="Диаграмма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B106D" w:rsidRDefault="00815EE7" w:rsidP="00182C19">
      <w:pPr>
        <w:pStyle w:val="a8"/>
        <w:jc w:val="center"/>
      </w:pPr>
      <w:r>
        <w:rPr>
          <w:b/>
        </w:rPr>
        <w:t>Рис. 2</w:t>
      </w:r>
      <w:r w:rsidR="002E4A54">
        <w:rPr>
          <w:b/>
        </w:rPr>
        <w:t>4</w:t>
      </w:r>
      <w:r w:rsidR="00FB106D">
        <w:rPr>
          <w:b/>
        </w:rPr>
        <w:t> </w:t>
      </w:r>
      <w:r w:rsidR="00FB106D">
        <w:t>Анализ сведений о значи</w:t>
      </w:r>
      <w:r w:rsidR="00EB2E9F">
        <w:t xml:space="preserve">мых </w:t>
      </w:r>
      <w:r w:rsidR="00FB106D">
        <w:t>качеств выпускников при трудоустройстве</w:t>
      </w:r>
    </w:p>
    <w:p w:rsidR="00FB106D" w:rsidRPr="00057C01" w:rsidRDefault="00FB106D" w:rsidP="0007451B">
      <w:pPr>
        <w:pStyle w:val="a8"/>
        <w:spacing w:before="0" w:beforeAutospacing="0" w:after="0" w:afterAutospacing="0"/>
        <w:ind w:firstLine="709"/>
        <w:jc w:val="both"/>
        <w:rPr>
          <w:color w:val="000000" w:themeColor="text1"/>
          <w:sz w:val="20"/>
          <w:szCs w:val="28"/>
        </w:rPr>
      </w:pPr>
    </w:p>
    <w:p w:rsidR="00FB106D" w:rsidRPr="00057C01" w:rsidRDefault="00EB2E9F" w:rsidP="0007451B">
      <w:pPr>
        <w:pStyle w:val="a8"/>
        <w:spacing w:before="0" w:beforeAutospacing="0" w:after="0" w:afterAutospacing="0"/>
        <w:ind w:firstLine="709"/>
        <w:jc w:val="both"/>
        <w:rPr>
          <w:color w:val="000000" w:themeColor="text1"/>
          <w:sz w:val="28"/>
          <w:szCs w:val="28"/>
        </w:rPr>
      </w:pPr>
      <w:r w:rsidRPr="00057C01">
        <w:rPr>
          <w:color w:val="000000" w:themeColor="text1"/>
          <w:sz w:val="28"/>
          <w:szCs w:val="28"/>
        </w:rPr>
        <w:lastRenderedPageBreak/>
        <w:t>Анализ данных о</w:t>
      </w:r>
      <w:r w:rsidR="00FB106D" w:rsidRPr="00057C01">
        <w:rPr>
          <w:color w:val="000000" w:themeColor="text1"/>
          <w:sz w:val="28"/>
          <w:szCs w:val="28"/>
        </w:rPr>
        <w:t>прос</w:t>
      </w:r>
      <w:r w:rsidRPr="00057C01">
        <w:rPr>
          <w:color w:val="000000" w:themeColor="text1"/>
          <w:sz w:val="28"/>
          <w:szCs w:val="28"/>
        </w:rPr>
        <w:t xml:space="preserve">а </w:t>
      </w:r>
      <w:r w:rsidR="00FB106D" w:rsidRPr="00057C01">
        <w:rPr>
          <w:color w:val="000000" w:themeColor="text1"/>
          <w:sz w:val="28"/>
          <w:szCs w:val="28"/>
        </w:rPr>
        <w:t>показывает, что работодатели наиболее заинтересованы в развитии таких профессиональных качеств выпускников образовательной программы, как:</w:t>
      </w:r>
    </w:p>
    <w:p w:rsidR="00FB106D" w:rsidRPr="00057C01" w:rsidRDefault="00FB106D" w:rsidP="0007451B">
      <w:pPr>
        <w:pStyle w:val="a8"/>
        <w:spacing w:before="0" w:beforeAutospacing="0" w:after="0" w:afterAutospacing="0"/>
        <w:ind w:firstLine="709"/>
        <w:jc w:val="both"/>
        <w:rPr>
          <w:color w:val="000000" w:themeColor="text1"/>
          <w:sz w:val="28"/>
          <w:szCs w:val="28"/>
        </w:rPr>
      </w:pPr>
      <w:r w:rsidRPr="00057C01">
        <w:rPr>
          <w:color w:val="000000" w:themeColor="text1"/>
          <w:sz w:val="28"/>
          <w:szCs w:val="28"/>
        </w:rPr>
        <w:t>– </w:t>
      </w:r>
      <w:r w:rsidR="00413DF6" w:rsidRPr="00057C01">
        <w:rPr>
          <w:bCs/>
          <w:color w:val="000000" w:themeColor="text1"/>
          <w:spacing w:val="-1"/>
          <w:sz w:val="28"/>
          <w:szCs w:val="28"/>
        </w:rPr>
        <w:t>Навыки делового общения и соблюдения профессиональной этики 3</w:t>
      </w:r>
      <w:r w:rsidRPr="00057C01">
        <w:rPr>
          <w:color w:val="000000" w:themeColor="text1"/>
          <w:sz w:val="28"/>
          <w:szCs w:val="28"/>
        </w:rPr>
        <w:t xml:space="preserve"> (</w:t>
      </w:r>
      <w:r w:rsidR="003043F9">
        <w:rPr>
          <w:color w:val="000000" w:themeColor="text1"/>
          <w:sz w:val="28"/>
          <w:szCs w:val="28"/>
        </w:rPr>
        <w:t>3</w:t>
      </w:r>
      <w:r w:rsidR="00413DF6" w:rsidRPr="00057C01">
        <w:rPr>
          <w:color w:val="000000" w:themeColor="text1"/>
          <w:sz w:val="28"/>
          <w:szCs w:val="28"/>
        </w:rPr>
        <w:t>7</w:t>
      </w:r>
      <w:r w:rsidR="003043F9">
        <w:rPr>
          <w:color w:val="000000" w:themeColor="text1"/>
          <w:sz w:val="28"/>
          <w:szCs w:val="28"/>
        </w:rPr>
        <w:t>,</w:t>
      </w:r>
      <w:r w:rsidR="00413DF6" w:rsidRPr="00057C01">
        <w:rPr>
          <w:color w:val="000000" w:themeColor="text1"/>
          <w:sz w:val="28"/>
          <w:szCs w:val="28"/>
        </w:rPr>
        <w:t>5</w:t>
      </w:r>
      <w:r w:rsidRPr="00057C01">
        <w:rPr>
          <w:color w:val="000000" w:themeColor="text1"/>
          <w:sz w:val="28"/>
          <w:szCs w:val="28"/>
        </w:rPr>
        <w:t>%) респондентами;</w:t>
      </w:r>
    </w:p>
    <w:p w:rsidR="00FB106D" w:rsidRPr="00057C01" w:rsidRDefault="00FB106D" w:rsidP="0007451B">
      <w:pPr>
        <w:pStyle w:val="a8"/>
        <w:spacing w:before="0" w:beforeAutospacing="0" w:after="0" w:afterAutospacing="0"/>
        <w:ind w:firstLine="709"/>
        <w:jc w:val="both"/>
        <w:rPr>
          <w:color w:val="000000" w:themeColor="text1"/>
          <w:sz w:val="28"/>
          <w:szCs w:val="28"/>
        </w:rPr>
      </w:pPr>
      <w:r w:rsidRPr="00057C01">
        <w:rPr>
          <w:color w:val="000000" w:themeColor="text1"/>
          <w:sz w:val="28"/>
          <w:szCs w:val="28"/>
        </w:rPr>
        <w:t>– </w:t>
      </w:r>
      <w:r w:rsidR="00413DF6" w:rsidRPr="00057C01">
        <w:rPr>
          <w:bCs/>
          <w:color w:val="000000" w:themeColor="text1"/>
          <w:spacing w:val="-1"/>
          <w:sz w:val="28"/>
          <w:szCs w:val="28"/>
        </w:rPr>
        <w:t>Знание законодательства Российской Федерации, в т. ч. в области образования</w:t>
      </w:r>
      <w:r w:rsidRPr="00057C01">
        <w:rPr>
          <w:color w:val="000000" w:themeColor="text1"/>
          <w:sz w:val="28"/>
          <w:szCs w:val="28"/>
        </w:rPr>
        <w:t xml:space="preserve">, что отмечается </w:t>
      </w:r>
      <w:r w:rsidR="00413DF6" w:rsidRPr="00057C01">
        <w:rPr>
          <w:color w:val="000000" w:themeColor="text1"/>
          <w:sz w:val="28"/>
          <w:szCs w:val="28"/>
        </w:rPr>
        <w:t>1</w:t>
      </w:r>
      <w:r w:rsidRPr="00057C01">
        <w:rPr>
          <w:color w:val="000000" w:themeColor="text1"/>
          <w:sz w:val="28"/>
          <w:szCs w:val="28"/>
        </w:rPr>
        <w:t xml:space="preserve"> (</w:t>
      </w:r>
      <w:r w:rsidR="003043F9">
        <w:rPr>
          <w:color w:val="000000" w:themeColor="text1"/>
          <w:sz w:val="28"/>
          <w:szCs w:val="28"/>
        </w:rPr>
        <w:t>6</w:t>
      </w:r>
      <w:r w:rsidR="00413DF6" w:rsidRPr="00057C01">
        <w:rPr>
          <w:color w:val="000000" w:themeColor="text1"/>
          <w:sz w:val="28"/>
          <w:szCs w:val="28"/>
        </w:rPr>
        <w:t>2</w:t>
      </w:r>
      <w:r w:rsidR="003043F9">
        <w:rPr>
          <w:color w:val="000000" w:themeColor="text1"/>
          <w:sz w:val="28"/>
          <w:szCs w:val="28"/>
        </w:rPr>
        <w:t>,</w:t>
      </w:r>
      <w:r w:rsidR="00413DF6" w:rsidRPr="00057C01">
        <w:rPr>
          <w:color w:val="000000" w:themeColor="text1"/>
          <w:sz w:val="28"/>
          <w:szCs w:val="28"/>
        </w:rPr>
        <w:t>5</w:t>
      </w:r>
      <w:r w:rsidRPr="00057C01">
        <w:rPr>
          <w:color w:val="000000" w:themeColor="text1"/>
          <w:sz w:val="28"/>
          <w:szCs w:val="28"/>
        </w:rPr>
        <w:t>%) респондентами;</w:t>
      </w:r>
    </w:p>
    <w:p w:rsidR="00EB2E9F" w:rsidRPr="00057C01" w:rsidRDefault="00EB2E9F" w:rsidP="0007451B">
      <w:pPr>
        <w:pStyle w:val="a8"/>
        <w:spacing w:before="0" w:beforeAutospacing="0" w:after="0" w:afterAutospacing="0"/>
        <w:ind w:firstLine="709"/>
        <w:jc w:val="both"/>
        <w:rPr>
          <w:bCs/>
          <w:color w:val="000000" w:themeColor="text1"/>
          <w:spacing w:val="-1"/>
          <w:sz w:val="20"/>
          <w:szCs w:val="20"/>
        </w:rPr>
      </w:pPr>
    </w:p>
    <w:p w:rsidR="00EB2E9F" w:rsidRPr="00057C01" w:rsidRDefault="00FB106D" w:rsidP="0007451B">
      <w:pPr>
        <w:pStyle w:val="26"/>
        <w:shd w:val="clear" w:color="auto" w:fill="auto"/>
        <w:tabs>
          <w:tab w:val="left" w:pos="1102"/>
        </w:tabs>
        <w:spacing w:before="0" w:line="240" w:lineRule="auto"/>
        <w:ind w:firstLine="709"/>
        <w:rPr>
          <w:color w:val="000000" w:themeColor="text1"/>
        </w:rPr>
      </w:pPr>
      <w:r w:rsidRPr="00057C01">
        <w:rPr>
          <w:color w:val="000000" w:themeColor="text1"/>
        </w:rPr>
        <w:t>Вопрос 22. </w:t>
      </w:r>
      <w:r w:rsidR="00EB2E9F" w:rsidRPr="00057C01">
        <w:rPr>
          <w:color w:val="000000" w:themeColor="text1"/>
        </w:rPr>
        <w:t>Удовлетворены ли Вы полнотой информации об образовательной деятельности, опубликованной на сайте МГПУ?</w:t>
      </w:r>
    </w:p>
    <w:p w:rsidR="00FB106D" w:rsidRPr="00057C01" w:rsidRDefault="00EB2E9F" w:rsidP="0007451B">
      <w:pPr>
        <w:pStyle w:val="26"/>
        <w:shd w:val="clear" w:color="auto" w:fill="auto"/>
        <w:tabs>
          <w:tab w:val="left" w:pos="1102"/>
        </w:tabs>
        <w:spacing w:before="0" w:line="240" w:lineRule="auto"/>
        <w:ind w:firstLine="709"/>
        <w:rPr>
          <w:color w:val="000000" w:themeColor="text1"/>
        </w:rPr>
      </w:pPr>
      <w:r w:rsidRPr="00057C01">
        <w:rPr>
          <w:color w:val="000000" w:themeColor="text1"/>
        </w:rPr>
        <w:t>Анализ данных ответов</w:t>
      </w:r>
      <w:r w:rsidR="00FB106D" w:rsidRPr="00057C01">
        <w:rPr>
          <w:color w:val="000000" w:themeColor="text1"/>
        </w:rPr>
        <w:t xml:space="preserve"> на вопрос о полноте отражения информации об образовательной деятельности университета на официальном сайте МГПУ распределились следующим образом:</w:t>
      </w:r>
    </w:p>
    <w:p w:rsidR="00FB106D" w:rsidRPr="00057C01" w:rsidRDefault="00FB106D" w:rsidP="0007451B">
      <w:pPr>
        <w:pStyle w:val="26"/>
        <w:shd w:val="clear" w:color="auto" w:fill="auto"/>
        <w:tabs>
          <w:tab w:val="left" w:pos="1102"/>
        </w:tabs>
        <w:spacing w:before="0" w:line="240" w:lineRule="auto"/>
        <w:ind w:firstLine="709"/>
        <w:rPr>
          <w:color w:val="000000" w:themeColor="text1"/>
        </w:rPr>
      </w:pPr>
      <w:r w:rsidRPr="00057C01">
        <w:rPr>
          <w:color w:val="000000" w:themeColor="text1"/>
        </w:rPr>
        <w:t>– </w:t>
      </w:r>
      <w:r w:rsidR="003043F9">
        <w:rPr>
          <w:color w:val="000000" w:themeColor="text1"/>
        </w:rPr>
        <w:t>8</w:t>
      </w:r>
      <w:r w:rsidR="00554A58" w:rsidRPr="00057C01">
        <w:rPr>
          <w:color w:val="000000" w:themeColor="text1"/>
        </w:rPr>
        <w:t> (</w:t>
      </w:r>
      <w:r w:rsidR="00413DF6" w:rsidRPr="00057C01">
        <w:rPr>
          <w:color w:val="000000" w:themeColor="text1"/>
        </w:rPr>
        <w:t>100</w:t>
      </w:r>
      <w:r w:rsidR="00554A58" w:rsidRPr="00057C01">
        <w:rPr>
          <w:color w:val="000000" w:themeColor="text1"/>
        </w:rPr>
        <w:t xml:space="preserve">%) работодателей дали </w:t>
      </w:r>
      <w:r w:rsidR="00413DF6" w:rsidRPr="00057C01">
        <w:rPr>
          <w:color w:val="000000" w:themeColor="text1"/>
        </w:rPr>
        <w:t>положительный ответ.</w:t>
      </w:r>
    </w:p>
    <w:p w:rsidR="00746DE2" w:rsidRPr="00057C01" w:rsidRDefault="00746DE2" w:rsidP="00EB2E9F">
      <w:pPr>
        <w:pStyle w:val="a8"/>
        <w:spacing w:before="0" w:beforeAutospacing="0" w:after="0" w:afterAutospacing="0"/>
        <w:ind w:firstLine="709"/>
        <w:jc w:val="both"/>
        <w:rPr>
          <w:color w:val="000000" w:themeColor="text1"/>
          <w:sz w:val="20"/>
          <w:szCs w:val="28"/>
        </w:rPr>
      </w:pPr>
    </w:p>
    <w:p w:rsidR="00742E85" w:rsidRPr="00057C01" w:rsidRDefault="00FB106D" w:rsidP="0007451B">
      <w:pPr>
        <w:pStyle w:val="26"/>
        <w:shd w:val="clear" w:color="auto" w:fill="auto"/>
        <w:tabs>
          <w:tab w:val="left" w:pos="1112"/>
        </w:tabs>
        <w:spacing w:before="0" w:line="240" w:lineRule="auto"/>
        <w:ind w:firstLine="709"/>
        <w:rPr>
          <w:color w:val="000000" w:themeColor="text1"/>
        </w:rPr>
      </w:pPr>
      <w:r w:rsidRPr="00057C01">
        <w:rPr>
          <w:color w:val="000000" w:themeColor="text1"/>
        </w:rPr>
        <w:t>Вопрос 23. </w:t>
      </w:r>
      <w:r w:rsidR="00742E85" w:rsidRPr="00057C01">
        <w:rPr>
          <w:color w:val="000000" w:themeColor="text1"/>
        </w:rPr>
        <w:t>Есть ли у Вас идеи по повышению качества образования и (или) организации воспитательной работы в МГПУ?</w:t>
      </w:r>
    </w:p>
    <w:p w:rsidR="00FB106D" w:rsidRPr="00057C01" w:rsidRDefault="00FB106D" w:rsidP="0007451B">
      <w:pPr>
        <w:pStyle w:val="26"/>
        <w:shd w:val="clear" w:color="auto" w:fill="auto"/>
        <w:tabs>
          <w:tab w:val="left" w:pos="1112"/>
        </w:tabs>
        <w:spacing w:before="0" w:line="240" w:lineRule="auto"/>
        <w:ind w:firstLine="709"/>
        <w:rPr>
          <w:color w:val="000000" w:themeColor="text1"/>
        </w:rPr>
      </w:pPr>
      <w:r w:rsidRPr="00057C01">
        <w:rPr>
          <w:color w:val="000000" w:themeColor="text1"/>
        </w:rPr>
        <w:t xml:space="preserve">Для повышения качества подготовки обучающихся, условий реализации образовательной программы, организации воспитательной работы в университете </w:t>
      </w:r>
      <w:r w:rsidR="00945A91" w:rsidRPr="00057C01">
        <w:rPr>
          <w:color w:val="000000" w:themeColor="text1"/>
        </w:rPr>
        <w:t>1</w:t>
      </w:r>
      <w:r w:rsidRPr="00057C01">
        <w:rPr>
          <w:color w:val="000000" w:themeColor="text1"/>
        </w:rPr>
        <w:t> (</w:t>
      </w:r>
      <w:r w:rsidR="00945A91" w:rsidRPr="00057C01">
        <w:rPr>
          <w:color w:val="000000" w:themeColor="text1"/>
        </w:rPr>
        <w:t>25</w:t>
      </w:r>
      <w:r w:rsidRPr="00057C01">
        <w:rPr>
          <w:color w:val="000000" w:themeColor="text1"/>
        </w:rPr>
        <w:t>%) руководителями образовательных организаций предложены следующие направления работы:</w:t>
      </w:r>
    </w:p>
    <w:p w:rsidR="00945A91" w:rsidRPr="00057C01" w:rsidRDefault="003043F9" w:rsidP="00945A91">
      <w:pPr>
        <w:pStyle w:val="a8"/>
        <w:spacing w:before="0" w:beforeAutospacing="0" w:after="0" w:afterAutospacing="0"/>
        <w:ind w:firstLine="709"/>
        <w:jc w:val="both"/>
        <w:rPr>
          <w:color w:val="000000" w:themeColor="text1"/>
          <w:sz w:val="28"/>
          <w:szCs w:val="28"/>
        </w:rPr>
      </w:pPr>
      <w:r>
        <w:rPr>
          <w:color w:val="000000" w:themeColor="text1"/>
          <w:sz w:val="28"/>
          <w:szCs w:val="28"/>
        </w:rPr>
        <w:t>1</w:t>
      </w:r>
      <w:r w:rsidR="00945A91" w:rsidRPr="00057C01">
        <w:rPr>
          <w:color w:val="000000" w:themeColor="text1"/>
          <w:sz w:val="28"/>
          <w:szCs w:val="28"/>
        </w:rPr>
        <w:t>2</w:t>
      </w:r>
      <w:r>
        <w:rPr>
          <w:color w:val="000000" w:themeColor="text1"/>
          <w:sz w:val="28"/>
          <w:szCs w:val="28"/>
        </w:rPr>
        <w:t>,</w:t>
      </w:r>
      <w:r w:rsidR="00945A91" w:rsidRPr="00057C01">
        <w:rPr>
          <w:color w:val="000000" w:themeColor="text1"/>
          <w:sz w:val="28"/>
          <w:szCs w:val="28"/>
        </w:rPr>
        <w:t>5 % работодателей отмечают важность и необходимость:</w:t>
      </w:r>
    </w:p>
    <w:p w:rsidR="00FB106D" w:rsidRPr="00057C01" w:rsidRDefault="00FB106D" w:rsidP="00413DF6">
      <w:pPr>
        <w:pStyle w:val="26"/>
        <w:shd w:val="clear" w:color="auto" w:fill="auto"/>
        <w:tabs>
          <w:tab w:val="left" w:pos="993"/>
        </w:tabs>
        <w:spacing w:before="0" w:line="240" w:lineRule="auto"/>
        <w:ind w:firstLine="709"/>
        <w:rPr>
          <w:color w:val="000000" w:themeColor="text1"/>
        </w:rPr>
      </w:pPr>
      <w:r w:rsidRPr="00057C01">
        <w:rPr>
          <w:color w:val="000000" w:themeColor="text1"/>
        </w:rPr>
        <w:t>– </w:t>
      </w:r>
      <w:r w:rsidR="003043F9" w:rsidRPr="003043F9">
        <w:rPr>
          <w:color w:val="000000" w:themeColor="text1"/>
        </w:rPr>
        <w:t xml:space="preserve">расширить компетенции технологического профиля: программирование, 3D - моделирование, робототехника и т.д., что требуют рабочие программы по предмету "Технология" в соответствии </w:t>
      </w:r>
      <w:proofErr w:type="gramStart"/>
      <w:r w:rsidR="003043F9" w:rsidRPr="003043F9">
        <w:rPr>
          <w:color w:val="000000" w:themeColor="text1"/>
        </w:rPr>
        <w:t>с</w:t>
      </w:r>
      <w:proofErr w:type="gramEnd"/>
      <w:r w:rsidR="003043F9" w:rsidRPr="003043F9">
        <w:rPr>
          <w:color w:val="000000" w:themeColor="text1"/>
        </w:rPr>
        <w:t xml:space="preserve"> обновлёнными ФГОС</w:t>
      </w:r>
      <w:r w:rsidR="00413DF6" w:rsidRPr="00057C01">
        <w:rPr>
          <w:color w:val="000000" w:themeColor="text1"/>
        </w:rPr>
        <w:t>.</w:t>
      </w:r>
    </w:p>
    <w:p w:rsidR="00FB106D" w:rsidRPr="00057C01" w:rsidRDefault="00FB106D" w:rsidP="0007451B">
      <w:pPr>
        <w:pStyle w:val="a8"/>
        <w:spacing w:before="0" w:beforeAutospacing="0" w:after="0" w:afterAutospacing="0"/>
        <w:ind w:firstLine="709"/>
        <w:jc w:val="both"/>
        <w:rPr>
          <w:rFonts w:eastAsia="Calibri"/>
          <w:color w:val="000000" w:themeColor="text1"/>
          <w:sz w:val="28"/>
          <w:szCs w:val="28"/>
          <w:lang w:eastAsia="en-US"/>
        </w:rPr>
      </w:pPr>
    </w:p>
    <w:p w:rsidR="00FB106D" w:rsidRPr="00057C01" w:rsidRDefault="00FB106D" w:rsidP="0007451B">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57C01">
        <w:rPr>
          <w:rFonts w:ascii="Times New Roman" w:eastAsia="Times New Roman" w:hAnsi="Times New Roman" w:cs="Times New Roman"/>
          <w:color w:val="000000" w:themeColor="text1"/>
          <w:sz w:val="28"/>
          <w:szCs w:val="28"/>
          <w:lang w:eastAsia="ru-RU"/>
        </w:rPr>
        <w:t>В то же время работодатели отме</w:t>
      </w:r>
      <w:r w:rsidR="0007451B" w:rsidRPr="00057C01">
        <w:rPr>
          <w:rFonts w:ascii="Times New Roman" w:eastAsia="Times New Roman" w:hAnsi="Times New Roman" w:cs="Times New Roman"/>
          <w:color w:val="000000" w:themeColor="text1"/>
          <w:sz w:val="28"/>
          <w:szCs w:val="28"/>
          <w:lang w:eastAsia="ru-RU"/>
        </w:rPr>
        <w:t>тили</w:t>
      </w:r>
      <w:r w:rsidRPr="00057C01">
        <w:rPr>
          <w:rFonts w:ascii="Times New Roman" w:eastAsia="Times New Roman" w:hAnsi="Times New Roman" w:cs="Times New Roman"/>
          <w:color w:val="000000" w:themeColor="text1"/>
          <w:sz w:val="28"/>
          <w:szCs w:val="28"/>
          <w:lang w:eastAsia="ru-RU"/>
        </w:rPr>
        <w:t xml:space="preserve"> высокий уровень профессиональной подготовки в МГПУ и соответствие выпускников образовательной программы современным требованиям, инициируют готовность принять студентов на практику.</w:t>
      </w:r>
    </w:p>
    <w:p w:rsidR="00FB106D" w:rsidRPr="00057C01" w:rsidRDefault="00FB106D" w:rsidP="0007451B">
      <w:pPr>
        <w:spacing w:after="0" w:line="240" w:lineRule="auto"/>
        <w:ind w:firstLine="709"/>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Работодатели высоко оцени</w:t>
      </w:r>
      <w:r w:rsidR="0007451B" w:rsidRPr="00057C01">
        <w:rPr>
          <w:rFonts w:ascii="Times New Roman" w:hAnsi="Times New Roman" w:cs="Times New Roman"/>
          <w:color w:val="000000" w:themeColor="text1"/>
          <w:sz w:val="28"/>
          <w:szCs w:val="28"/>
        </w:rPr>
        <w:t>ли</w:t>
      </w:r>
      <w:r w:rsidRPr="00057C01">
        <w:rPr>
          <w:rFonts w:ascii="Times New Roman" w:hAnsi="Times New Roman" w:cs="Times New Roman"/>
          <w:color w:val="000000" w:themeColor="text1"/>
          <w:sz w:val="28"/>
          <w:szCs w:val="28"/>
        </w:rPr>
        <w:t xml:space="preserve"> качество подготовки обучающихся образовательной программы, в достаточной степени удовлетворены профессиональной подготовкой, коммуникативными качествами, способностями к командной работе, к системному и критическому мышлению, к разработке и реализации проектов. При этом работодатели рекомендуют уделять особое внимание развитию практических навыков и умений будущих педагогов в соответствии с требованиями профессиональных стандартов.</w:t>
      </w:r>
    </w:p>
    <w:p w:rsidR="00FB106D" w:rsidRPr="00057C01" w:rsidRDefault="00FB106D" w:rsidP="0007451B">
      <w:pPr>
        <w:spacing w:after="0" w:line="240" w:lineRule="auto"/>
        <w:ind w:firstLine="709"/>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Основным критерием оценки выпускника является его способность найти работу по профилю на рынке труда и удовлетворять требованиям работодателя. Поэтому сведения о трудоустройстве студентов после окончания вуза являются наиболее очевидным показателем удовлетворенности работодателей качеством образовательного процесса.</w:t>
      </w:r>
    </w:p>
    <w:p w:rsidR="00FB106D" w:rsidRPr="00057C01" w:rsidRDefault="00FB106D" w:rsidP="0007451B">
      <w:pPr>
        <w:pStyle w:val="a8"/>
        <w:spacing w:before="0" w:beforeAutospacing="0" w:after="0" w:afterAutospacing="0"/>
        <w:ind w:firstLine="709"/>
        <w:jc w:val="both"/>
        <w:rPr>
          <w:color w:val="000000" w:themeColor="text1"/>
          <w:sz w:val="20"/>
          <w:szCs w:val="28"/>
        </w:rPr>
      </w:pPr>
    </w:p>
    <w:p w:rsidR="00FB106D" w:rsidRPr="00057C01" w:rsidRDefault="00FB106D" w:rsidP="0007451B">
      <w:pPr>
        <w:pStyle w:val="a8"/>
        <w:spacing w:before="0" w:beforeAutospacing="0" w:after="0" w:afterAutospacing="0"/>
        <w:jc w:val="center"/>
        <w:rPr>
          <w:b/>
          <w:color w:val="000000" w:themeColor="text1"/>
          <w:sz w:val="28"/>
          <w:szCs w:val="28"/>
        </w:rPr>
      </w:pPr>
      <w:r w:rsidRPr="00057C01">
        <w:rPr>
          <w:b/>
          <w:color w:val="000000" w:themeColor="text1"/>
          <w:sz w:val="28"/>
          <w:szCs w:val="28"/>
        </w:rPr>
        <w:t>Основные выводы и рекомендации по результатам опроса работодателей</w:t>
      </w:r>
    </w:p>
    <w:p w:rsidR="00FB106D" w:rsidRPr="00057C01" w:rsidRDefault="00FB106D" w:rsidP="0007451B">
      <w:pPr>
        <w:pStyle w:val="a8"/>
        <w:spacing w:before="0" w:beforeAutospacing="0" w:after="0" w:afterAutospacing="0"/>
        <w:ind w:firstLine="709"/>
        <w:jc w:val="both"/>
        <w:rPr>
          <w:color w:val="000000" w:themeColor="text1"/>
          <w:sz w:val="20"/>
          <w:szCs w:val="28"/>
        </w:rPr>
      </w:pPr>
    </w:p>
    <w:p w:rsidR="00F70D12" w:rsidRPr="00057C01" w:rsidRDefault="00FB106D" w:rsidP="0007451B">
      <w:pPr>
        <w:pStyle w:val="a8"/>
        <w:spacing w:before="0" w:beforeAutospacing="0" w:after="0" w:afterAutospacing="0"/>
        <w:ind w:firstLine="709"/>
        <w:jc w:val="both"/>
        <w:rPr>
          <w:color w:val="000000" w:themeColor="text1"/>
          <w:sz w:val="28"/>
          <w:szCs w:val="28"/>
        </w:rPr>
      </w:pPr>
      <w:r w:rsidRPr="00057C01">
        <w:rPr>
          <w:color w:val="000000" w:themeColor="text1"/>
          <w:sz w:val="28"/>
          <w:szCs w:val="28"/>
        </w:rPr>
        <w:lastRenderedPageBreak/>
        <w:t>Результаты анкетирования работодателей показ</w:t>
      </w:r>
      <w:r w:rsidR="00D90C59" w:rsidRPr="00057C01">
        <w:rPr>
          <w:color w:val="000000" w:themeColor="text1"/>
          <w:sz w:val="28"/>
          <w:szCs w:val="28"/>
        </w:rPr>
        <w:t>али</w:t>
      </w:r>
      <w:r w:rsidRPr="00057C01">
        <w:rPr>
          <w:color w:val="000000" w:themeColor="text1"/>
          <w:sz w:val="28"/>
          <w:szCs w:val="28"/>
        </w:rPr>
        <w:t>, что общая удовлетворенность различными сторонами образовательного процесса по образовательной программе направления подготовки 44.0</w:t>
      </w:r>
      <w:r w:rsidR="00945A91" w:rsidRPr="00057C01">
        <w:rPr>
          <w:color w:val="000000" w:themeColor="text1"/>
          <w:sz w:val="28"/>
          <w:szCs w:val="28"/>
        </w:rPr>
        <w:t>4</w:t>
      </w:r>
      <w:r w:rsidRPr="00057C01">
        <w:rPr>
          <w:color w:val="000000" w:themeColor="text1"/>
          <w:sz w:val="28"/>
          <w:szCs w:val="28"/>
        </w:rPr>
        <w:t>.0</w:t>
      </w:r>
      <w:r w:rsidR="00945A91" w:rsidRPr="00057C01">
        <w:rPr>
          <w:color w:val="000000" w:themeColor="text1"/>
          <w:sz w:val="28"/>
          <w:szCs w:val="28"/>
        </w:rPr>
        <w:t>1</w:t>
      </w:r>
      <w:r w:rsidRPr="00057C01">
        <w:rPr>
          <w:color w:val="000000" w:themeColor="text1"/>
          <w:sz w:val="28"/>
          <w:szCs w:val="28"/>
        </w:rPr>
        <w:t> Педагогическое образование профил</w:t>
      </w:r>
      <w:r w:rsidR="00945A91" w:rsidRPr="00057C01">
        <w:rPr>
          <w:color w:val="000000" w:themeColor="text1"/>
          <w:sz w:val="28"/>
          <w:szCs w:val="28"/>
        </w:rPr>
        <w:t>ю</w:t>
      </w:r>
      <w:r w:rsidRPr="00057C01">
        <w:rPr>
          <w:color w:val="000000" w:themeColor="text1"/>
          <w:sz w:val="28"/>
          <w:szCs w:val="28"/>
        </w:rPr>
        <w:t xml:space="preserve"> </w:t>
      </w:r>
      <w:r w:rsidR="003043F9">
        <w:rPr>
          <w:color w:val="000000" w:themeColor="text1"/>
          <w:sz w:val="28"/>
          <w:szCs w:val="28"/>
        </w:rPr>
        <w:t>Б</w:t>
      </w:r>
      <w:r w:rsidR="00945A91" w:rsidRPr="00057C01">
        <w:rPr>
          <w:color w:val="000000" w:themeColor="text1"/>
          <w:sz w:val="28"/>
          <w:szCs w:val="28"/>
        </w:rPr>
        <w:t>иологическо</w:t>
      </w:r>
      <w:r w:rsidR="003043F9">
        <w:rPr>
          <w:color w:val="000000" w:themeColor="text1"/>
          <w:sz w:val="28"/>
          <w:szCs w:val="28"/>
        </w:rPr>
        <w:t xml:space="preserve">е </w:t>
      </w:r>
      <w:r w:rsidR="00945A91" w:rsidRPr="00057C01">
        <w:rPr>
          <w:color w:val="000000" w:themeColor="text1"/>
          <w:sz w:val="28"/>
          <w:szCs w:val="28"/>
        </w:rPr>
        <w:t>образовани</w:t>
      </w:r>
      <w:r w:rsidR="003043F9">
        <w:rPr>
          <w:color w:val="000000" w:themeColor="text1"/>
          <w:sz w:val="28"/>
          <w:szCs w:val="28"/>
        </w:rPr>
        <w:t>е</w:t>
      </w:r>
      <w:r w:rsidRPr="00057C01">
        <w:rPr>
          <w:color w:val="000000" w:themeColor="text1"/>
          <w:sz w:val="28"/>
          <w:szCs w:val="28"/>
        </w:rPr>
        <w:t xml:space="preserve"> находится на достаточно высоком уровне, что подтверждает действенность политики вуза, направленной на удовлетворение </w:t>
      </w:r>
      <w:r w:rsidR="0007451B" w:rsidRPr="00057C01">
        <w:rPr>
          <w:color w:val="000000" w:themeColor="text1"/>
          <w:sz w:val="28"/>
          <w:szCs w:val="28"/>
        </w:rPr>
        <w:t>требований потребителей.</w:t>
      </w:r>
    </w:p>
    <w:p w:rsidR="00FB106D" w:rsidRPr="00057C01" w:rsidRDefault="00FB106D" w:rsidP="0007451B">
      <w:pPr>
        <w:pStyle w:val="a8"/>
        <w:spacing w:before="0" w:beforeAutospacing="0" w:after="0" w:afterAutospacing="0"/>
        <w:ind w:firstLine="709"/>
        <w:jc w:val="both"/>
        <w:rPr>
          <w:color w:val="000000" w:themeColor="text1"/>
          <w:sz w:val="28"/>
          <w:szCs w:val="28"/>
        </w:rPr>
      </w:pPr>
      <w:r w:rsidRPr="00057C01">
        <w:rPr>
          <w:color w:val="000000" w:themeColor="text1"/>
          <w:sz w:val="28"/>
          <w:szCs w:val="28"/>
        </w:rPr>
        <w:t>Положительным фактом является то, что результаты опроса позволяют сделать вывод о достаточно высоком уровне</w:t>
      </w:r>
      <w:r w:rsidR="00D90C59" w:rsidRPr="00057C01">
        <w:rPr>
          <w:color w:val="000000" w:themeColor="text1"/>
          <w:sz w:val="28"/>
          <w:szCs w:val="28"/>
        </w:rPr>
        <w:t xml:space="preserve"> теоретической подготовки (отмечено </w:t>
      </w:r>
      <w:r w:rsidR="00945A91" w:rsidRPr="00057C01">
        <w:rPr>
          <w:color w:val="000000" w:themeColor="text1"/>
          <w:sz w:val="28"/>
          <w:szCs w:val="28"/>
        </w:rPr>
        <w:t>75</w:t>
      </w:r>
      <w:r w:rsidR="00D90C59" w:rsidRPr="00057C01">
        <w:rPr>
          <w:color w:val="000000" w:themeColor="text1"/>
          <w:sz w:val="28"/>
          <w:szCs w:val="28"/>
        </w:rPr>
        <w:t xml:space="preserve">% работодателей), практической подготовки (отмечено </w:t>
      </w:r>
      <w:r w:rsidR="00945A91" w:rsidRPr="00057C01">
        <w:rPr>
          <w:color w:val="000000" w:themeColor="text1"/>
          <w:sz w:val="28"/>
          <w:szCs w:val="28"/>
        </w:rPr>
        <w:t>25</w:t>
      </w:r>
      <w:r w:rsidR="00D90C59" w:rsidRPr="00057C01">
        <w:rPr>
          <w:color w:val="000000" w:themeColor="text1"/>
          <w:sz w:val="28"/>
          <w:szCs w:val="28"/>
        </w:rPr>
        <w:t>% работодателей)</w:t>
      </w:r>
      <w:r w:rsidRPr="00057C01">
        <w:rPr>
          <w:color w:val="000000" w:themeColor="text1"/>
          <w:sz w:val="28"/>
          <w:szCs w:val="28"/>
        </w:rPr>
        <w:t xml:space="preserve">. </w:t>
      </w:r>
    </w:p>
    <w:p w:rsidR="00D90C59" w:rsidRPr="00057C01" w:rsidRDefault="00FB106D" w:rsidP="0007451B">
      <w:pPr>
        <w:pStyle w:val="a8"/>
        <w:spacing w:before="0" w:beforeAutospacing="0" w:after="0" w:afterAutospacing="0"/>
        <w:ind w:firstLine="709"/>
        <w:jc w:val="both"/>
        <w:rPr>
          <w:color w:val="000000" w:themeColor="text1"/>
          <w:sz w:val="28"/>
          <w:szCs w:val="28"/>
        </w:rPr>
      </w:pPr>
      <w:r w:rsidRPr="00057C01">
        <w:rPr>
          <w:color w:val="000000" w:themeColor="text1"/>
          <w:sz w:val="28"/>
          <w:szCs w:val="28"/>
        </w:rPr>
        <w:t>Достаточно высоко работодател</w:t>
      </w:r>
      <w:r w:rsidR="00D90C59" w:rsidRPr="00057C01">
        <w:rPr>
          <w:color w:val="000000" w:themeColor="text1"/>
          <w:sz w:val="28"/>
          <w:szCs w:val="28"/>
        </w:rPr>
        <w:t xml:space="preserve">и </w:t>
      </w:r>
      <w:proofErr w:type="gramStart"/>
      <w:r w:rsidR="00D90C59" w:rsidRPr="00057C01">
        <w:rPr>
          <w:color w:val="000000" w:themeColor="text1"/>
          <w:sz w:val="28"/>
          <w:szCs w:val="28"/>
        </w:rPr>
        <w:t>оцени</w:t>
      </w:r>
      <w:r w:rsidR="0007451B" w:rsidRPr="00057C01">
        <w:rPr>
          <w:color w:val="000000" w:themeColor="text1"/>
          <w:sz w:val="28"/>
          <w:szCs w:val="28"/>
        </w:rPr>
        <w:t>ли</w:t>
      </w:r>
      <w:r w:rsidR="003043F9">
        <w:rPr>
          <w:color w:val="000000" w:themeColor="text1"/>
          <w:sz w:val="28"/>
          <w:szCs w:val="28"/>
        </w:rPr>
        <w:t xml:space="preserve"> </w:t>
      </w:r>
      <w:r w:rsidR="00945A91" w:rsidRPr="00057C01">
        <w:rPr>
          <w:color w:val="000000" w:themeColor="text1"/>
          <w:sz w:val="28"/>
          <w:szCs w:val="28"/>
        </w:rPr>
        <w:t>50</w:t>
      </w:r>
      <w:r w:rsidR="0007451B" w:rsidRPr="00057C01">
        <w:rPr>
          <w:color w:val="000000" w:themeColor="text1"/>
          <w:sz w:val="28"/>
          <w:szCs w:val="28"/>
        </w:rPr>
        <w:t xml:space="preserve">% </w:t>
      </w:r>
      <w:r w:rsidR="00D90C59" w:rsidRPr="00057C01">
        <w:rPr>
          <w:color w:val="000000" w:themeColor="text1"/>
          <w:sz w:val="28"/>
          <w:szCs w:val="28"/>
        </w:rPr>
        <w:t>работодателей удовлетворены</w:t>
      </w:r>
      <w:proofErr w:type="gramEnd"/>
      <w:r w:rsidR="00D90C59" w:rsidRPr="00057C01">
        <w:rPr>
          <w:color w:val="000000" w:themeColor="text1"/>
          <w:sz w:val="28"/>
          <w:szCs w:val="28"/>
        </w:rPr>
        <w:t xml:space="preserve"> качеством</w:t>
      </w:r>
      <w:r w:rsidR="00945A91" w:rsidRPr="00057C01">
        <w:rPr>
          <w:color w:val="000000" w:themeColor="text1"/>
          <w:sz w:val="28"/>
          <w:szCs w:val="28"/>
        </w:rPr>
        <w:t xml:space="preserve"> подготовки выпускников МГПУ.</w:t>
      </w:r>
    </w:p>
    <w:p w:rsidR="00FB106D" w:rsidRPr="00057C01" w:rsidRDefault="00FB106D" w:rsidP="0007451B">
      <w:pPr>
        <w:pStyle w:val="a8"/>
        <w:spacing w:before="0" w:beforeAutospacing="0" w:after="0" w:afterAutospacing="0"/>
        <w:ind w:firstLine="709"/>
        <w:jc w:val="both"/>
        <w:rPr>
          <w:color w:val="000000" w:themeColor="text1"/>
          <w:sz w:val="28"/>
          <w:szCs w:val="28"/>
        </w:rPr>
      </w:pPr>
      <w:r w:rsidRPr="00057C01">
        <w:rPr>
          <w:color w:val="000000" w:themeColor="text1"/>
          <w:sz w:val="28"/>
          <w:szCs w:val="28"/>
        </w:rPr>
        <w:t>1) качество обучения;</w:t>
      </w:r>
    </w:p>
    <w:p w:rsidR="00FB106D" w:rsidRPr="00057C01" w:rsidRDefault="00FB106D" w:rsidP="0007451B">
      <w:pPr>
        <w:pStyle w:val="a8"/>
        <w:tabs>
          <w:tab w:val="left" w:pos="1134"/>
        </w:tabs>
        <w:spacing w:before="0" w:beforeAutospacing="0" w:after="0" w:afterAutospacing="0"/>
        <w:ind w:firstLine="709"/>
        <w:jc w:val="both"/>
        <w:rPr>
          <w:color w:val="000000" w:themeColor="text1"/>
          <w:sz w:val="28"/>
          <w:szCs w:val="28"/>
        </w:rPr>
      </w:pPr>
      <w:r w:rsidRPr="00057C01">
        <w:rPr>
          <w:color w:val="000000" w:themeColor="text1"/>
          <w:sz w:val="28"/>
          <w:szCs w:val="28"/>
        </w:rPr>
        <w:t>2) содержание образовательной программы по направлению подготовки 44.0</w:t>
      </w:r>
      <w:r w:rsidR="00945A91" w:rsidRPr="00057C01">
        <w:rPr>
          <w:color w:val="000000" w:themeColor="text1"/>
          <w:sz w:val="28"/>
          <w:szCs w:val="28"/>
        </w:rPr>
        <w:t>4</w:t>
      </w:r>
      <w:r w:rsidRPr="00057C01">
        <w:rPr>
          <w:color w:val="000000" w:themeColor="text1"/>
          <w:sz w:val="28"/>
          <w:szCs w:val="28"/>
        </w:rPr>
        <w:t>.0</w:t>
      </w:r>
      <w:r w:rsidR="00945A91" w:rsidRPr="00057C01">
        <w:rPr>
          <w:color w:val="000000" w:themeColor="text1"/>
          <w:sz w:val="28"/>
          <w:szCs w:val="28"/>
        </w:rPr>
        <w:t>1</w:t>
      </w:r>
      <w:r w:rsidRPr="00057C01">
        <w:rPr>
          <w:color w:val="000000" w:themeColor="text1"/>
          <w:sz w:val="28"/>
          <w:szCs w:val="28"/>
        </w:rPr>
        <w:t> Педагогическое образование профил</w:t>
      </w:r>
      <w:r w:rsidR="00D90C59" w:rsidRPr="00057C01">
        <w:rPr>
          <w:color w:val="000000" w:themeColor="text1"/>
          <w:sz w:val="28"/>
          <w:szCs w:val="28"/>
        </w:rPr>
        <w:t>ь</w:t>
      </w:r>
      <w:r w:rsidRPr="00057C01">
        <w:rPr>
          <w:color w:val="000000" w:themeColor="text1"/>
          <w:sz w:val="28"/>
          <w:szCs w:val="28"/>
        </w:rPr>
        <w:t xml:space="preserve"> </w:t>
      </w:r>
      <w:r w:rsidR="00BB3BFE">
        <w:rPr>
          <w:color w:val="000000" w:themeColor="text1"/>
          <w:sz w:val="28"/>
          <w:szCs w:val="28"/>
        </w:rPr>
        <w:t>Биологическое образование</w:t>
      </w:r>
      <w:r w:rsidR="00945A91" w:rsidRPr="00057C01">
        <w:rPr>
          <w:color w:val="000000" w:themeColor="text1"/>
          <w:sz w:val="28"/>
          <w:szCs w:val="28"/>
        </w:rPr>
        <w:t xml:space="preserve"> </w:t>
      </w:r>
      <w:r w:rsidRPr="00057C01">
        <w:rPr>
          <w:color w:val="000000" w:themeColor="text1"/>
          <w:sz w:val="28"/>
          <w:szCs w:val="28"/>
        </w:rPr>
        <w:t>и организация образовательного процесса, в том числе организация практик;</w:t>
      </w:r>
    </w:p>
    <w:p w:rsidR="00FB106D" w:rsidRPr="00057C01" w:rsidRDefault="00FB106D" w:rsidP="0007451B">
      <w:pPr>
        <w:pStyle w:val="a8"/>
        <w:spacing w:before="0" w:beforeAutospacing="0" w:after="0" w:afterAutospacing="0"/>
        <w:ind w:firstLine="709"/>
        <w:jc w:val="both"/>
        <w:rPr>
          <w:color w:val="000000" w:themeColor="text1"/>
          <w:sz w:val="28"/>
          <w:szCs w:val="28"/>
        </w:rPr>
      </w:pPr>
      <w:r w:rsidRPr="00057C01">
        <w:rPr>
          <w:color w:val="000000" w:themeColor="text1"/>
          <w:sz w:val="28"/>
          <w:szCs w:val="28"/>
        </w:rPr>
        <w:t>3) качество преподавания;</w:t>
      </w:r>
    </w:p>
    <w:p w:rsidR="00FB106D" w:rsidRPr="00057C01" w:rsidRDefault="00FB106D" w:rsidP="0007451B">
      <w:pPr>
        <w:pStyle w:val="a8"/>
        <w:spacing w:before="0" w:beforeAutospacing="0" w:after="0" w:afterAutospacing="0"/>
        <w:ind w:firstLine="709"/>
        <w:jc w:val="both"/>
        <w:rPr>
          <w:color w:val="000000" w:themeColor="text1"/>
          <w:sz w:val="28"/>
          <w:szCs w:val="28"/>
        </w:rPr>
      </w:pPr>
      <w:r w:rsidRPr="00057C01">
        <w:rPr>
          <w:color w:val="000000" w:themeColor="text1"/>
          <w:sz w:val="28"/>
          <w:szCs w:val="28"/>
        </w:rPr>
        <w:t>4) инфраструктура и оснащенность образовательного процесса учеб</w:t>
      </w:r>
      <w:r w:rsidR="003043F9">
        <w:rPr>
          <w:color w:val="000000" w:themeColor="text1"/>
          <w:sz w:val="28"/>
          <w:szCs w:val="28"/>
        </w:rPr>
        <w:t>ным оборудованием.</w:t>
      </w:r>
    </w:p>
    <w:p w:rsidR="00FB106D" w:rsidRPr="00057C01" w:rsidRDefault="00FB106D" w:rsidP="0007451B">
      <w:pPr>
        <w:pStyle w:val="a8"/>
        <w:spacing w:before="0" w:beforeAutospacing="0" w:after="0" w:afterAutospacing="0"/>
        <w:ind w:firstLine="709"/>
        <w:jc w:val="both"/>
        <w:rPr>
          <w:color w:val="000000" w:themeColor="text1"/>
          <w:sz w:val="28"/>
          <w:szCs w:val="28"/>
        </w:rPr>
      </w:pPr>
    </w:p>
    <w:p w:rsidR="00FB106D" w:rsidRPr="00057C01" w:rsidRDefault="00FB106D" w:rsidP="0007451B">
      <w:pPr>
        <w:pStyle w:val="a8"/>
        <w:spacing w:before="0" w:beforeAutospacing="0" w:after="0" w:afterAutospacing="0"/>
        <w:ind w:firstLine="709"/>
        <w:jc w:val="both"/>
        <w:rPr>
          <w:color w:val="000000" w:themeColor="text1"/>
          <w:sz w:val="28"/>
          <w:szCs w:val="28"/>
        </w:rPr>
      </w:pPr>
      <w:r w:rsidRPr="00057C01">
        <w:rPr>
          <w:color w:val="000000" w:themeColor="text1"/>
          <w:sz w:val="28"/>
          <w:szCs w:val="28"/>
        </w:rPr>
        <w:t xml:space="preserve">Результаты опроса свидетельствуют, что значительная часть работодателей, участвующих в оценке удовлетворенности качеством образовательной деятельности в МГПУ полностью удовлетворены организацией и проведением производственной практики, но, тем не менее, считают, что необходимо </w:t>
      </w:r>
      <w:r w:rsidR="003E3F1D" w:rsidRPr="00057C01">
        <w:rPr>
          <w:color w:val="000000" w:themeColor="text1"/>
          <w:sz w:val="28"/>
          <w:szCs w:val="28"/>
        </w:rPr>
        <w:t>проводить постоянную работу над собой и теоретической и практической подготовкой обучающихся</w:t>
      </w:r>
      <w:r w:rsidRPr="00057C01">
        <w:rPr>
          <w:color w:val="000000" w:themeColor="text1"/>
          <w:sz w:val="28"/>
          <w:szCs w:val="28"/>
        </w:rPr>
        <w:t>.</w:t>
      </w:r>
    </w:p>
    <w:p w:rsidR="003E3F1D" w:rsidRPr="00057C01" w:rsidRDefault="00FB106D" w:rsidP="0007451B">
      <w:pPr>
        <w:pStyle w:val="a8"/>
        <w:spacing w:before="0" w:beforeAutospacing="0" w:after="0" w:afterAutospacing="0"/>
        <w:ind w:firstLine="709"/>
        <w:jc w:val="both"/>
        <w:rPr>
          <w:color w:val="000000" w:themeColor="text1"/>
          <w:sz w:val="28"/>
          <w:szCs w:val="28"/>
        </w:rPr>
      </w:pPr>
      <w:r w:rsidRPr="00057C01">
        <w:rPr>
          <w:color w:val="000000" w:themeColor="text1"/>
          <w:sz w:val="28"/>
          <w:szCs w:val="28"/>
        </w:rPr>
        <w:t xml:space="preserve">Значительная часть работодателей отмечает </w:t>
      </w:r>
      <w:r w:rsidR="003E3F1D" w:rsidRPr="00057C01">
        <w:rPr>
          <w:color w:val="000000" w:themeColor="text1"/>
          <w:sz w:val="28"/>
          <w:szCs w:val="28"/>
        </w:rPr>
        <w:t>75 %</w:t>
      </w:r>
      <w:r w:rsidR="0007451B" w:rsidRPr="00057C01">
        <w:rPr>
          <w:color w:val="000000" w:themeColor="text1"/>
          <w:sz w:val="28"/>
          <w:szCs w:val="28"/>
        </w:rPr>
        <w:t xml:space="preserve">, </w:t>
      </w:r>
      <w:r w:rsidRPr="00057C01">
        <w:rPr>
          <w:color w:val="000000" w:themeColor="text1"/>
          <w:sz w:val="28"/>
          <w:szCs w:val="28"/>
        </w:rPr>
        <w:t>высоко оценива</w:t>
      </w:r>
      <w:r w:rsidR="0007451B" w:rsidRPr="00057C01">
        <w:rPr>
          <w:color w:val="000000" w:themeColor="text1"/>
          <w:sz w:val="28"/>
          <w:szCs w:val="28"/>
        </w:rPr>
        <w:t xml:space="preserve">ется </w:t>
      </w:r>
      <w:r w:rsidRPr="00057C01">
        <w:rPr>
          <w:color w:val="000000" w:themeColor="text1"/>
          <w:sz w:val="28"/>
          <w:szCs w:val="28"/>
        </w:rPr>
        <w:t xml:space="preserve">сопровождение учебного процесса по таким критериям, как </w:t>
      </w:r>
      <w:r w:rsidR="003E3F1D" w:rsidRPr="00057C01">
        <w:rPr>
          <w:color w:val="000000" w:themeColor="text1"/>
          <w:sz w:val="28"/>
          <w:szCs w:val="28"/>
        </w:rPr>
        <w:t>Отметка о трудоустройстве, Оценка качества образования</w:t>
      </w:r>
    </w:p>
    <w:p w:rsidR="00D84D63" w:rsidRPr="00057C01" w:rsidRDefault="00D84D63" w:rsidP="0007451B">
      <w:pPr>
        <w:pStyle w:val="a8"/>
        <w:spacing w:before="0" w:beforeAutospacing="0" w:after="0" w:afterAutospacing="0"/>
        <w:ind w:firstLine="709"/>
        <w:jc w:val="both"/>
        <w:rPr>
          <w:color w:val="000000" w:themeColor="text1"/>
          <w:sz w:val="28"/>
          <w:szCs w:val="28"/>
        </w:rPr>
      </w:pPr>
      <w:r w:rsidRPr="00057C01">
        <w:rPr>
          <w:color w:val="000000" w:themeColor="text1"/>
          <w:sz w:val="28"/>
          <w:szCs w:val="28"/>
        </w:rPr>
        <w:t>Однако в организации образовательного процесса по образовательной программе имеются аспекты, требующие улучшения и корректировок. Осн</w:t>
      </w:r>
      <w:r w:rsidR="003043F9">
        <w:rPr>
          <w:color w:val="000000" w:themeColor="text1"/>
          <w:sz w:val="28"/>
          <w:szCs w:val="28"/>
        </w:rPr>
        <w:t xml:space="preserve">овным недостатком в подготовке </w:t>
      </w:r>
      <w:r w:rsidRPr="00057C01">
        <w:rPr>
          <w:color w:val="000000" w:themeColor="text1"/>
          <w:sz w:val="28"/>
          <w:szCs w:val="28"/>
        </w:rPr>
        <w:t>обучающихся большинство работодателей (</w:t>
      </w:r>
      <w:r w:rsidR="003E3F1D" w:rsidRPr="00057C01">
        <w:rPr>
          <w:color w:val="000000" w:themeColor="text1"/>
          <w:sz w:val="28"/>
          <w:szCs w:val="28"/>
        </w:rPr>
        <w:t>25</w:t>
      </w:r>
      <w:r w:rsidRPr="00057C01">
        <w:rPr>
          <w:color w:val="000000" w:themeColor="text1"/>
          <w:sz w:val="28"/>
          <w:szCs w:val="28"/>
        </w:rPr>
        <w:t xml:space="preserve">%) назвали недостаточный уровень </w:t>
      </w:r>
      <w:r w:rsidR="003E3F1D" w:rsidRPr="00057C01">
        <w:rPr>
          <w:color w:val="000000" w:themeColor="text1"/>
          <w:sz w:val="28"/>
          <w:szCs w:val="28"/>
        </w:rPr>
        <w:t>практической подготовки</w:t>
      </w:r>
      <w:r w:rsidRPr="00057C01">
        <w:rPr>
          <w:color w:val="000000" w:themeColor="text1"/>
          <w:sz w:val="28"/>
          <w:szCs w:val="28"/>
        </w:rPr>
        <w:t xml:space="preserve"> (</w:t>
      </w:r>
      <w:r w:rsidR="003E3F1D" w:rsidRPr="00057C01">
        <w:rPr>
          <w:color w:val="000000" w:themeColor="text1"/>
          <w:sz w:val="28"/>
          <w:szCs w:val="28"/>
        </w:rPr>
        <w:t>25</w:t>
      </w:r>
      <w:r w:rsidRPr="00057C01">
        <w:rPr>
          <w:color w:val="000000" w:themeColor="text1"/>
          <w:sz w:val="28"/>
          <w:szCs w:val="28"/>
        </w:rPr>
        <w:t>%).</w:t>
      </w:r>
    </w:p>
    <w:p w:rsidR="00FB106D" w:rsidRPr="00057C01" w:rsidRDefault="00FB106D" w:rsidP="0007451B">
      <w:pPr>
        <w:pStyle w:val="a8"/>
        <w:spacing w:before="0" w:beforeAutospacing="0" w:after="0" w:afterAutospacing="0"/>
        <w:ind w:firstLine="709"/>
        <w:jc w:val="both"/>
        <w:rPr>
          <w:color w:val="000000" w:themeColor="text1"/>
          <w:sz w:val="28"/>
          <w:szCs w:val="28"/>
        </w:rPr>
      </w:pPr>
      <w:r w:rsidRPr="00057C01">
        <w:rPr>
          <w:bCs/>
          <w:color w:val="000000" w:themeColor="text1"/>
          <w:sz w:val="28"/>
          <w:szCs w:val="28"/>
        </w:rPr>
        <w:t>Учет выявленных проблем, ф</w:t>
      </w:r>
      <w:r w:rsidRPr="00057C01">
        <w:rPr>
          <w:color w:val="000000" w:themeColor="text1"/>
          <w:sz w:val="28"/>
          <w:szCs w:val="28"/>
        </w:rPr>
        <w:t>ормирование планов корректирующих и предупреждающих мероприятий для улучшения качества предоставляемых образовательных услуг позволит повысить уровень потребительской удовлетворенности.</w:t>
      </w:r>
    </w:p>
    <w:p w:rsidR="00FB106D" w:rsidRPr="00057C01" w:rsidRDefault="00FB106D" w:rsidP="0007451B">
      <w:pPr>
        <w:spacing w:after="0" w:line="240" w:lineRule="auto"/>
        <w:ind w:firstLine="709"/>
        <w:contextualSpacing/>
        <w:jc w:val="both"/>
        <w:rPr>
          <w:rFonts w:ascii="Times New Roman" w:hAnsi="Times New Roman" w:cs="Times New Roman"/>
          <w:color w:val="000000" w:themeColor="text1"/>
          <w:sz w:val="28"/>
          <w:szCs w:val="28"/>
        </w:rPr>
      </w:pPr>
      <w:r w:rsidRPr="00057C01">
        <w:rPr>
          <w:rFonts w:ascii="Times New Roman" w:hAnsi="Times New Roman" w:cs="Times New Roman"/>
          <w:color w:val="000000" w:themeColor="text1"/>
          <w:sz w:val="28"/>
          <w:szCs w:val="28"/>
        </w:rPr>
        <w:t xml:space="preserve">Для повышения уровня удовлетворенности работодателей, участвующих в реализации образовательной программы высшего образования – программы </w:t>
      </w:r>
      <w:r w:rsidR="00BB3BFE">
        <w:rPr>
          <w:rFonts w:ascii="Times New Roman" w:hAnsi="Times New Roman" w:cs="Times New Roman"/>
          <w:color w:val="000000" w:themeColor="text1"/>
          <w:sz w:val="28"/>
          <w:szCs w:val="28"/>
        </w:rPr>
        <w:t xml:space="preserve">магистратуры </w:t>
      </w:r>
      <w:r w:rsidRPr="00057C01">
        <w:rPr>
          <w:rFonts w:ascii="Times New Roman" w:hAnsi="Times New Roman" w:cs="Times New Roman"/>
          <w:color w:val="000000" w:themeColor="text1"/>
          <w:sz w:val="28"/>
          <w:szCs w:val="28"/>
        </w:rPr>
        <w:t xml:space="preserve">по направлению подготовки </w:t>
      </w:r>
      <w:r w:rsidR="003E3F1D" w:rsidRPr="00057C01">
        <w:rPr>
          <w:rFonts w:ascii="Times New Roman" w:hAnsi="Times New Roman" w:cs="Times New Roman"/>
          <w:color w:val="000000" w:themeColor="text1"/>
          <w:sz w:val="28"/>
          <w:szCs w:val="28"/>
        </w:rPr>
        <w:t xml:space="preserve">44.04.01 Педагогическое образование профиль </w:t>
      </w:r>
      <w:r w:rsidR="003043F9">
        <w:rPr>
          <w:rFonts w:ascii="Times New Roman" w:hAnsi="Times New Roman" w:cs="Times New Roman"/>
          <w:color w:val="000000" w:themeColor="text1"/>
          <w:sz w:val="28"/>
          <w:szCs w:val="28"/>
        </w:rPr>
        <w:t>Б</w:t>
      </w:r>
      <w:r w:rsidR="003E3F1D" w:rsidRPr="00057C01">
        <w:rPr>
          <w:rFonts w:ascii="Times New Roman" w:hAnsi="Times New Roman" w:cs="Times New Roman"/>
          <w:color w:val="000000" w:themeColor="text1"/>
          <w:sz w:val="28"/>
          <w:szCs w:val="28"/>
        </w:rPr>
        <w:t>иологическо</w:t>
      </w:r>
      <w:r w:rsidR="003043F9">
        <w:rPr>
          <w:rFonts w:ascii="Times New Roman" w:hAnsi="Times New Roman" w:cs="Times New Roman"/>
          <w:color w:val="000000" w:themeColor="text1"/>
          <w:sz w:val="28"/>
          <w:szCs w:val="28"/>
        </w:rPr>
        <w:t>е</w:t>
      </w:r>
      <w:r w:rsidR="003E3F1D" w:rsidRPr="00057C01">
        <w:rPr>
          <w:rFonts w:ascii="Times New Roman" w:hAnsi="Times New Roman" w:cs="Times New Roman"/>
          <w:color w:val="000000" w:themeColor="text1"/>
          <w:sz w:val="28"/>
          <w:szCs w:val="28"/>
        </w:rPr>
        <w:t xml:space="preserve"> образовани</w:t>
      </w:r>
      <w:r w:rsidR="003043F9">
        <w:rPr>
          <w:rFonts w:ascii="Times New Roman" w:hAnsi="Times New Roman" w:cs="Times New Roman"/>
          <w:color w:val="000000" w:themeColor="text1"/>
          <w:sz w:val="28"/>
          <w:szCs w:val="28"/>
        </w:rPr>
        <w:t>е</w:t>
      </w:r>
      <w:r w:rsidR="003E3F1D" w:rsidRPr="00057C01">
        <w:rPr>
          <w:rFonts w:ascii="Times New Roman" w:hAnsi="Times New Roman" w:cs="Times New Roman"/>
          <w:color w:val="000000" w:themeColor="text1"/>
          <w:sz w:val="28"/>
          <w:szCs w:val="28"/>
        </w:rPr>
        <w:t xml:space="preserve"> </w:t>
      </w:r>
      <w:r w:rsidRPr="00057C01">
        <w:rPr>
          <w:rFonts w:ascii="Times New Roman" w:hAnsi="Times New Roman" w:cs="Times New Roman"/>
          <w:color w:val="000000" w:themeColor="text1"/>
          <w:sz w:val="28"/>
          <w:szCs w:val="28"/>
        </w:rPr>
        <w:t>и (или) предоставляющих площадки для практической подготовки обучающихся, качеством образовательной деятельности по образовательной программе необходимо:</w:t>
      </w:r>
    </w:p>
    <w:p w:rsidR="00057C01" w:rsidRPr="00057C01" w:rsidRDefault="00057C01" w:rsidP="00057C01">
      <w:pPr>
        <w:pStyle w:val="a4"/>
        <w:numPr>
          <w:ilvl w:val="0"/>
          <w:numId w:val="12"/>
        </w:numPr>
        <w:tabs>
          <w:tab w:val="left" w:pos="0"/>
          <w:tab w:val="left" w:pos="993"/>
        </w:tabs>
        <w:spacing w:after="0" w:line="240" w:lineRule="auto"/>
        <w:ind w:left="0" w:firstLine="709"/>
        <w:jc w:val="both"/>
        <w:rPr>
          <w:rFonts w:ascii="Times New Roman" w:eastAsia="Calibri" w:hAnsi="Times New Roman" w:cs="Times New Roman"/>
          <w:color w:val="000000" w:themeColor="text1"/>
          <w:sz w:val="28"/>
          <w:szCs w:val="28"/>
        </w:rPr>
      </w:pPr>
      <w:r w:rsidRPr="00057C01">
        <w:rPr>
          <w:rFonts w:ascii="Times New Roman" w:eastAsia="Calibri" w:hAnsi="Times New Roman" w:cs="Times New Roman"/>
          <w:color w:val="000000" w:themeColor="text1"/>
          <w:sz w:val="28"/>
          <w:szCs w:val="28"/>
        </w:rPr>
        <w:lastRenderedPageBreak/>
        <w:t xml:space="preserve">Продолжить работу по совершенствованию условий организации обучения студентов, привлечению студентов к участию в конкурсах, научно-исследовательских проектах и грантах, </w:t>
      </w:r>
      <w:r w:rsidRPr="00057C01">
        <w:rPr>
          <w:rFonts w:ascii="Times New Roman" w:hAnsi="Times New Roman" w:cs="Times New Roman"/>
          <w:color w:val="000000" w:themeColor="text1"/>
          <w:sz w:val="28"/>
          <w:szCs w:val="28"/>
        </w:rPr>
        <w:t>форм сотрудничества</w:t>
      </w:r>
      <w:r w:rsidRPr="00057C01">
        <w:rPr>
          <w:rFonts w:ascii="Times New Roman" w:eastAsia="Calibri" w:hAnsi="Times New Roman" w:cs="Times New Roman"/>
          <w:color w:val="000000" w:themeColor="text1"/>
          <w:sz w:val="28"/>
          <w:szCs w:val="28"/>
        </w:rPr>
        <w:t>.</w:t>
      </w:r>
    </w:p>
    <w:p w:rsidR="00057C01" w:rsidRPr="00057C01" w:rsidRDefault="00057C01" w:rsidP="00057C01">
      <w:pPr>
        <w:pStyle w:val="a8"/>
        <w:numPr>
          <w:ilvl w:val="0"/>
          <w:numId w:val="12"/>
        </w:numPr>
        <w:tabs>
          <w:tab w:val="left" w:pos="0"/>
          <w:tab w:val="left" w:pos="993"/>
        </w:tabs>
        <w:spacing w:before="0" w:beforeAutospacing="0" w:after="0" w:afterAutospacing="0"/>
        <w:ind w:left="0" w:firstLine="709"/>
        <w:jc w:val="both"/>
        <w:rPr>
          <w:rFonts w:eastAsia="Calibri"/>
          <w:color w:val="000000" w:themeColor="text1"/>
          <w:sz w:val="28"/>
          <w:szCs w:val="28"/>
        </w:rPr>
      </w:pPr>
      <w:r w:rsidRPr="00057C01">
        <w:rPr>
          <w:color w:val="000000" w:themeColor="text1"/>
          <w:sz w:val="28"/>
          <w:szCs w:val="28"/>
        </w:rPr>
        <w:t>Продолжить воспитательную работу в рамках организации системы мероприятий, направленных на развитие профессиональной мотивации у студентов.</w:t>
      </w:r>
    </w:p>
    <w:p w:rsidR="00057C01" w:rsidRPr="00057C01" w:rsidRDefault="00057C01" w:rsidP="00057C01">
      <w:pPr>
        <w:pStyle w:val="a8"/>
        <w:numPr>
          <w:ilvl w:val="0"/>
          <w:numId w:val="12"/>
        </w:numPr>
        <w:tabs>
          <w:tab w:val="left" w:pos="0"/>
          <w:tab w:val="left" w:pos="993"/>
        </w:tabs>
        <w:spacing w:before="0" w:beforeAutospacing="0" w:after="0" w:afterAutospacing="0"/>
        <w:ind w:left="0" w:firstLine="709"/>
        <w:jc w:val="both"/>
        <w:rPr>
          <w:rFonts w:eastAsia="Calibri"/>
          <w:color w:val="000000" w:themeColor="text1"/>
          <w:sz w:val="28"/>
          <w:szCs w:val="28"/>
        </w:rPr>
      </w:pPr>
      <w:r w:rsidRPr="00057C01">
        <w:rPr>
          <w:rFonts w:eastAsia="Calibri"/>
          <w:color w:val="000000" w:themeColor="text1"/>
          <w:sz w:val="28"/>
          <w:szCs w:val="28"/>
        </w:rPr>
        <w:t xml:space="preserve">Продолжить работу по </w:t>
      </w:r>
      <w:r w:rsidRPr="00057C01">
        <w:rPr>
          <w:color w:val="000000" w:themeColor="text1"/>
          <w:sz w:val="28"/>
          <w:szCs w:val="28"/>
        </w:rPr>
        <w:t>адаптации в новых условиях и способность самостоятельного исполнения должностных обязанностей.</w:t>
      </w:r>
    </w:p>
    <w:p w:rsidR="00FB106D" w:rsidRPr="00057C01" w:rsidRDefault="00FB106D" w:rsidP="0007451B">
      <w:pPr>
        <w:pStyle w:val="a8"/>
        <w:tabs>
          <w:tab w:val="left" w:pos="993"/>
        </w:tabs>
        <w:spacing w:before="0" w:beforeAutospacing="0" w:after="0" w:afterAutospacing="0"/>
        <w:jc w:val="both"/>
        <w:rPr>
          <w:color w:val="000000" w:themeColor="text1"/>
          <w:sz w:val="20"/>
          <w:szCs w:val="20"/>
        </w:rPr>
      </w:pPr>
    </w:p>
    <w:p w:rsidR="00375BB0" w:rsidRPr="0007451B" w:rsidRDefault="00375BB0" w:rsidP="0007451B">
      <w:pPr>
        <w:pStyle w:val="af3"/>
        <w:ind w:firstLine="709"/>
        <w:jc w:val="both"/>
        <w:rPr>
          <w:spacing w:val="-8"/>
          <w:szCs w:val="28"/>
        </w:rPr>
      </w:pPr>
      <w:r w:rsidRPr="00057C01">
        <w:rPr>
          <w:color w:val="000000" w:themeColor="text1"/>
          <w:szCs w:val="28"/>
        </w:rPr>
        <w:t xml:space="preserve">Результаты опроса </w:t>
      </w:r>
      <w:r w:rsidR="00A07520" w:rsidRPr="00057C01">
        <w:rPr>
          <w:color w:val="000000" w:themeColor="text1"/>
          <w:szCs w:val="28"/>
        </w:rPr>
        <w:t>работодателей</w:t>
      </w:r>
      <w:r w:rsidRPr="00057C01">
        <w:rPr>
          <w:color w:val="000000" w:themeColor="text1"/>
          <w:szCs w:val="28"/>
        </w:rPr>
        <w:t xml:space="preserve"> об удовлетворенности качеством образовательно</w:t>
      </w:r>
      <w:r w:rsidR="00A07520" w:rsidRPr="00057C01">
        <w:rPr>
          <w:color w:val="000000" w:themeColor="text1"/>
          <w:szCs w:val="28"/>
        </w:rPr>
        <w:t>й</w:t>
      </w:r>
      <w:r w:rsidRPr="00057C01">
        <w:rPr>
          <w:color w:val="000000" w:themeColor="text1"/>
          <w:szCs w:val="28"/>
        </w:rPr>
        <w:t xml:space="preserve"> </w:t>
      </w:r>
      <w:r w:rsidR="00A07520" w:rsidRPr="00057C01">
        <w:rPr>
          <w:color w:val="000000" w:themeColor="text1"/>
          <w:szCs w:val="28"/>
        </w:rPr>
        <w:t xml:space="preserve">деятельности по </w:t>
      </w:r>
      <w:r w:rsidRPr="00057C01">
        <w:rPr>
          <w:color w:val="000000" w:themeColor="text1"/>
          <w:szCs w:val="28"/>
        </w:rPr>
        <w:t>образовательной программ</w:t>
      </w:r>
      <w:r w:rsidR="008E69BF" w:rsidRPr="00057C01">
        <w:rPr>
          <w:color w:val="000000" w:themeColor="text1"/>
          <w:szCs w:val="28"/>
        </w:rPr>
        <w:t>е</w:t>
      </w:r>
      <w:r w:rsidRPr="00057C01">
        <w:rPr>
          <w:color w:val="000000" w:themeColor="text1"/>
          <w:szCs w:val="28"/>
        </w:rPr>
        <w:t xml:space="preserve"> направлени</w:t>
      </w:r>
      <w:r w:rsidR="00A07520" w:rsidRPr="00057C01">
        <w:rPr>
          <w:color w:val="000000" w:themeColor="text1"/>
          <w:szCs w:val="28"/>
        </w:rPr>
        <w:t>я</w:t>
      </w:r>
      <w:r w:rsidRPr="00057C01">
        <w:rPr>
          <w:color w:val="000000" w:themeColor="text1"/>
          <w:szCs w:val="28"/>
        </w:rPr>
        <w:t xml:space="preserve"> подготовки </w:t>
      </w:r>
      <w:r w:rsidR="003E3F1D" w:rsidRPr="00057C01">
        <w:rPr>
          <w:color w:val="000000" w:themeColor="text1"/>
          <w:szCs w:val="28"/>
        </w:rPr>
        <w:t xml:space="preserve">44.04.01 Педагогическое образование профиль </w:t>
      </w:r>
      <w:r w:rsidR="003043F9">
        <w:rPr>
          <w:color w:val="000000" w:themeColor="text1"/>
          <w:szCs w:val="28"/>
        </w:rPr>
        <w:t>Б</w:t>
      </w:r>
      <w:r w:rsidR="003E3F1D" w:rsidRPr="00057C01">
        <w:rPr>
          <w:color w:val="000000" w:themeColor="text1"/>
          <w:szCs w:val="28"/>
        </w:rPr>
        <w:t>иологическо</w:t>
      </w:r>
      <w:r w:rsidR="003043F9">
        <w:rPr>
          <w:color w:val="000000" w:themeColor="text1"/>
          <w:szCs w:val="28"/>
        </w:rPr>
        <w:t>е</w:t>
      </w:r>
      <w:r w:rsidR="003E3F1D" w:rsidRPr="00057C01">
        <w:rPr>
          <w:color w:val="000000" w:themeColor="text1"/>
          <w:szCs w:val="28"/>
        </w:rPr>
        <w:t xml:space="preserve"> образовани</w:t>
      </w:r>
      <w:r w:rsidR="003043F9">
        <w:rPr>
          <w:color w:val="000000" w:themeColor="text1"/>
          <w:szCs w:val="28"/>
        </w:rPr>
        <w:t>е</w:t>
      </w:r>
      <w:r w:rsidR="003E3F1D" w:rsidRPr="00057C01">
        <w:rPr>
          <w:color w:val="000000" w:themeColor="text1"/>
          <w:szCs w:val="28"/>
        </w:rPr>
        <w:t xml:space="preserve"> </w:t>
      </w:r>
      <w:r w:rsidRPr="00057C01">
        <w:rPr>
          <w:color w:val="000000" w:themeColor="text1"/>
          <w:szCs w:val="28"/>
        </w:rPr>
        <w:t xml:space="preserve">рассмотрены на заседании Совета </w:t>
      </w:r>
      <w:r w:rsidR="003E3F1D" w:rsidRPr="00057C01">
        <w:rPr>
          <w:color w:val="000000" w:themeColor="text1"/>
          <w:szCs w:val="28"/>
        </w:rPr>
        <w:t>естественно-технологического</w:t>
      </w:r>
      <w:r w:rsidRPr="00057C01">
        <w:rPr>
          <w:color w:val="000000" w:themeColor="text1"/>
          <w:szCs w:val="28"/>
        </w:rPr>
        <w:t xml:space="preserve"> </w:t>
      </w:r>
      <w:r w:rsidRPr="0007451B">
        <w:rPr>
          <w:szCs w:val="28"/>
        </w:rPr>
        <w:t xml:space="preserve">факультета </w:t>
      </w:r>
      <w:r w:rsidRPr="0007451B">
        <w:rPr>
          <w:spacing w:val="-8"/>
          <w:szCs w:val="28"/>
        </w:rPr>
        <w:t>от </w:t>
      </w:r>
      <w:r w:rsidR="000847C6" w:rsidRPr="000847C6">
        <w:rPr>
          <w:spacing w:val="-8"/>
          <w:szCs w:val="28"/>
        </w:rPr>
        <w:t>25</w:t>
      </w:r>
      <w:r w:rsidRPr="000847C6">
        <w:rPr>
          <w:spacing w:val="-8"/>
          <w:szCs w:val="28"/>
        </w:rPr>
        <w:t>.12.2023 (</w:t>
      </w:r>
      <w:r w:rsidRPr="000847C6">
        <w:rPr>
          <w:spacing w:val="-6"/>
          <w:szCs w:val="28"/>
        </w:rPr>
        <w:t>протокол</w:t>
      </w:r>
      <w:r w:rsidRPr="000847C6">
        <w:rPr>
          <w:spacing w:val="-8"/>
          <w:szCs w:val="28"/>
        </w:rPr>
        <w:t> № </w:t>
      </w:r>
      <w:r w:rsidR="000847C6" w:rsidRPr="000847C6">
        <w:rPr>
          <w:spacing w:val="-8"/>
          <w:szCs w:val="28"/>
        </w:rPr>
        <w:t>5</w:t>
      </w:r>
      <w:r w:rsidRPr="000847C6">
        <w:rPr>
          <w:spacing w:val="-8"/>
          <w:szCs w:val="28"/>
        </w:rPr>
        <w:t>).</w:t>
      </w:r>
    </w:p>
    <w:p w:rsidR="00375BB0" w:rsidRPr="0007451B" w:rsidRDefault="00375BB0" w:rsidP="0007451B">
      <w:pPr>
        <w:pStyle w:val="af3"/>
        <w:ind w:firstLine="709"/>
        <w:jc w:val="both"/>
        <w:rPr>
          <w:szCs w:val="28"/>
        </w:rPr>
      </w:pPr>
    </w:p>
    <w:p w:rsidR="00375BB0" w:rsidRPr="0007451B" w:rsidRDefault="00375BB0" w:rsidP="0007451B">
      <w:pPr>
        <w:pStyle w:val="af3"/>
        <w:ind w:firstLine="709"/>
        <w:jc w:val="both"/>
        <w:rPr>
          <w:szCs w:val="28"/>
        </w:rPr>
      </w:pPr>
    </w:p>
    <w:p w:rsidR="00031DC1" w:rsidRPr="0007451B" w:rsidRDefault="000847C6" w:rsidP="0007451B">
      <w:pPr>
        <w:pStyle w:val="af3"/>
        <w:jc w:val="both"/>
        <w:rPr>
          <w:szCs w:val="28"/>
        </w:rPr>
      </w:pPr>
      <w:r>
        <w:rPr>
          <w:noProof/>
          <w:lang w:eastAsia="ru-RU"/>
        </w:rPr>
        <w:drawing>
          <wp:inline distT="0" distB="0" distL="0" distR="0" wp14:anchorId="33F08676" wp14:editId="6F326A32">
            <wp:extent cx="6223502" cy="2671638"/>
            <wp:effectExtent l="0" t="0" r="6350" b="0"/>
            <wp:docPr id="40" name="Рисунок 40"/>
            <wp:cNvGraphicFramePr/>
            <a:graphic xmlns:a="http://schemas.openxmlformats.org/drawingml/2006/main">
              <a:graphicData uri="http://schemas.openxmlformats.org/drawingml/2006/picture">
                <pic:pic xmlns:pic="http://schemas.openxmlformats.org/drawingml/2006/picture">
                  <pic:nvPicPr>
                    <pic:cNvPr id="40" name="Рисунок 40"/>
                    <pic:cNvPicPr/>
                  </pic:nvPicPr>
                  <pic:blipFill>
                    <a:blip r:embed="rId33">
                      <a:extLst>
                        <a:ext uri="{BEBA8EAE-BF5A-486C-A8C5-ECC9F3942E4B}">
                          <a14:imgProps xmlns:a14="http://schemas.microsoft.com/office/drawing/2010/main">
                            <a14:imgLayer r:embed="rId34">
                              <a14:imgEffect>
                                <a14:sharpenSoften amount="50000"/>
                              </a14:imgEffect>
                            </a14:imgLayer>
                          </a14:imgProps>
                        </a:ext>
                      </a:extLst>
                    </a:blip>
                    <a:stretch>
                      <a:fillRect/>
                    </a:stretch>
                  </pic:blipFill>
                  <pic:spPr>
                    <a:xfrm>
                      <a:off x="0" y="0"/>
                      <a:ext cx="6231592" cy="2675111"/>
                    </a:xfrm>
                    <a:prstGeom prst="rect">
                      <a:avLst/>
                    </a:prstGeom>
                  </pic:spPr>
                </pic:pic>
              </a:graphicData>
            </a:graphic>
          </wp:inline>
        </w:drawing>
      </w:r>
    </w:p>
    <w:sectPr w:rsidR="00031DC1" w:rsidRPr="0007451B" w:rsidSect="00E65B4B">
      <w:footerReference w:type="default" r:id="rId35"/>
      <w:pgSz w:w="11906" w:h="16838" w:code="9"/>
      <w:pgMar w:top="1134" w:right="567" w:bottom="1134" w:left="1701" w:header="709" w:footer="2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60C" w:rsidRDefault="0065660C" w:rsidP="003A0E6A">
      <w:pPr>
        <w:spacing w:after="0" w:line="240" w:lineRule="auto"/>
      </w:pPr>
      <w:r>
        <w:separator/>
      </w:r>
    </w:p>
  </w:endnote>
  <w:endnote w:type="continuationSeparator" w:id="0">
    <w:p w:rsidR="0065660C" w:rsidRDefault="0065660C" w:rsidP="003A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187766"/>
      <w:docPartObj>
        <w:docPartGallery w:val="Page Numbers (Bottom of Page)"/>
        <w:docPartUnique/>
      </w:docPartObj>
    </w:sdtPr>
    <w:sdtEndPr>
      <w:rPr>
        <w:rFonts w:ascii="Times New Roman" w:hAnsi="Times New Roman" w:cs="Times New Roman"/>
        <w:sz w:val="24"/>
        <w:szCs w:val="24"/>
      </w:rPr>
    </w:sdtEndPr>
    <w:sdtContent>
      <w:p w:rsidR="000847C6" w:rsidRPr="007344FB" w:rsidRDefault="000847C6" w:rsidP="007344FB">
        <w:pPr>
          <w:pStyle w:val="ae"/>
          <w:jc w:val="center"/>
          <w:rPr>
            <w:rFonts w:ascii="Times New Roman" w:hAnsi="Times New Roman" w:cs="Times New Roman"/>
            <w:sz w:val="24"/>
            <w:szCs w:val="24"/>
          </w:rPr>
        </w:pPr>
        <w:r w:rsidRPr="007344FB">
          <w:rPr>
            <w:rFonts w:ascii="Times New Roman" w:hAnsi="Times New Roman" w:cs="Times New Roman"/>
            <w:sz w:val="24"/>
            <w:szCs w:val="24"/>
          </w:rPr>
          <w:fldChar w:fldCharType="begin"/>
        </w:r>
        <w:r w:rsidRPr="007344FB">
          <w:rPr>
            <w:rFonts w:ascii="Times New Roman" w:hAnsi="Times New Roman" w:cs="Times New Roman"/>
            <w:sz w:val="24"/>
            <w:szCs w:val="24"/>
          </w:rPr>
          <w:instrText>PAGE   \* MERGEFORMAT</w:instrText>
        </w:r>
        <w:r w:rsidRPr="007344FB">
          <w:rPr>
            <w:rFonts w:ascii="Times New Roman" w:hAnsi="Times New Roman" w:cs="Times New Roman"/>
            <w:sz w:val="24"/>
            <w:szCs w:val="24"/>
          </w:rPr>
          <w:fldChar w:fldCharType="separate"/>
        </w:r>
        <w:r w:rsidR="00D4596B">
          <w:rPr>
            <w:rFonts w:ascii="Times New Roman" w:hAnsi="Times New Roman" w:cs="Times New Roman"/>
            <w:noProof/>
            <w:sz w:val="24"/>
            <w:szCs w:val="24"/>
          </w:rPr>
          <w:t>23</w:t>
        </w:r>
        <w:r w:rsidRPr="007344FB">
          <w:rPr>
            <w:rFonts w:ascii="Times New Roman" w:hAnsi="Times New Roman" w:cs="Times New Roman"/>
            <w:sz w:val="24"/>
            <w:szCs w:val="24"/>
          </w:rPr>
          <w:fldChar w:fldCharType="end"/>
        </w:r>
      </w:p>
    </w:sdtContent>
  </w:sdt>
  <w:p w:rsidR="000847C6" w:rsidRDefault="000847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60C" w:rsidRDefault="0065660C" w:rsidP="003A0E6A">
      <w:pPr>
        <w:spacing w:after="0" w:line="240" w:lineRule="auto"/>
      </w:pPr>
      <w:r>
        <w:separator/>
      </w:r>
    </w:p>
  </w:footnote>
  <w:footnote w:type="continuationSeparator" w:id="0">
    <w:p w:rsidR="0065660C" w:rsidRDefault="0065660C" w:rsidP="003A0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2398"/>
    <w:multiLevelType w:val="multilevel"/>
    <w:tmpl w:val="58B8168A"/>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9566C52"/>
    <w:multiLevelType w:val="hybridMultilevel"/>
    <w:tmpl w:val="E6A87D16"/>
    <w:lvl w:ilvl="0" w:tplc="58D09FD8">
      <w:start w:val="1"/>
      <w:numFmt w:val="decimal"/>
      <w:lvlText w:val="%1."/>
      <w:lvlJc w:val="left"/>
      <w:pPr>
        <w:ind w:left="1920" w:hanging="360"/>
      </w:pPr>
      <w:rPr>
        <w:b/>
        <w:i w:val="0"/>
        <w:color w:val="auto"/>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15B76C3"/>
    <w:multiLevelType w:val="hybridMultilevel"/>
    <w:tmpl w:val="D5C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482534"/>
    <w:multiLevelType w:val="hybridMultilevel"/>
    <w:tmpl w:val="2004A63E"/>
    <w:lvl w:ilvl="0" w:tplc="17964F0C">
      <w:start w:val="1"/>
      <w:numFmt w:val="decimal"/>
      <w:lvlText w:val="%1."/>
      <w:lvlJc w:val="left"/>
      <w:pPr>
        <w:ind w:left="720" w:hanging="360"/>
      </w:pPr>
      <w:rPr>
        <w:b/>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10D2646"/>
    <w:multiLevelType w:val="hybridMultilevel"/>
    <w:tmpl w:val="FB7695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26C5034"/>
    <w:multiLevelType w:val="hybridMultilevel"/>
    <w:tmpl w:val="FBEC116C"/>
    <w:lvl w:ilvl="0" w:tplc="B778E588">
      <w:start w:val="1"/>
      <w:numFmt w:val="decimal"/>
      <w:lvlText w:val="%1."/>
      <w:lvlJc w:val="left"/>
      <w:pPr>
        <w:ind w:left="1070"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A1206E"/>
    <w:multiLevelType w:val="hybridMultilevel"/>
    <w:tmpl w:val="D9B6A5F6"/>
    <w:lvl w:ilvl="0" w:tplc="F912E088">
      <w:start w:val="2"/>
      <w:numFmt w:val="decimal"/>
      <w:lvlText w:val="%1."/>
      <w:lvlJc w:val="left"/>
      <w:pPr>
        <w:ind w:left="7023" w:hanging="360"/>
      </w:pPr>
      <w:rPr>
        <w:rFonts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5DF35E1"/>
    <w:multiLevelType w:val="hybridMultilevel"/>
    <w:tmpl w:val="B5F88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A128A4"/>
    <w:multiLevelType w:val="hybridMultilevel"/>
    <w:tmpl w:val="4844C04C"/>
    <w:lvl w:ilvl="0" w:tplc="9728694E">
      <w:start w:val="1"/>
      <w:numFmt w:val="decimal"/>
      <w:lvlText w:val="%1."/>
      <w:lvlJc w:val="left"/>
      <w:pPr>
        <w:ind w:left="1069" w:hanging="360"/>
      </w:pPr>
      <w:rPr>
        <w:rFonts w:eastAsia="Times New Roman"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DA169E"/>
    <w:multiLevelType w:val="hybridMultilevel"/>
    <w:tmpl w:val="3A2AE298"/>
    <w:lvl w:ilvl="0" w:tplc="79B222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C812B5"/>
    <w:multiLevelType w:val="hybridMultilevel"/>
    <w:tmpl w:val="9B92D622"/>
    <w:lvl w:ilvl="0" w:tplc="D794FF1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FA1B58"/>
    <w:multiLevelType w:val="hybridMultilevel"/>
    <w:tmpl w:val="A6C6ABEC"/>
    <w:lvl w:ilvl="0" w:tplc="0BDC556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5"/>
  </w:num>
  <w:num w:numId="3">
    <w:abstractNumId w:val="6"/>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8"/>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9A"/>
    <w:rsid w:val="0000065D"/>
    <w:rsid w:val="0000188B"/>
    <w:rsid w:val="000020B7"/>
    <w:rsid w:val="0000272C"/>
    <w:rsid w:val="00002915"/>
    <w:rsid w:val="00010022"/>
    <w:rsid w:val="0001065A"/>
    <w:rsid w:val="00010CC4"/>
    <w:rsid w:val="00011967"/>
    <w:rsid w:val="000122CE"/>
    <w:rsid w:val="0001363A"/>
    <w:rsid w:val="00013DF5"/>
    <w:rsid w:val="000151B2"/>
    <w:rsid w:val="00015ED3"/>
    <w:rsid w:val="0001601E"/>
    <w:rsid w:val="000167B2"/>
    <w:rsid w:val="00017B01"/>
    <w:rsid w:val="00022BA0"/>
    <w:rsid w:val="000259AE"/>
    <w:rsid w:val="0002712B"/>
    <w:rsid w:val="00027EBE"/>
    <w:rsid w:val="000302C6"/>
    <w:rsid w:val="00031DC1"/>
    <w:rsid w:val="00032E35"/>
    <w:rsid w:val="00033FA1"/>
    <w:rsid w:val="00036BCC"/>
    <w:rsid w:val="00037095"/>
    <w:rsid w:val="000371F6"/>
    <w:rsid w:val="00037F31"/>
    <w:rsid w:val="00041310"/>
    <w:rsid w:val="00044952"/>
    <w:rsid w:val="000463B2"/>
    <w:rsid w:val="00047E53"/>
    <w:rsid w:val="000515DF"/>
    <w:rsid w:val="000520B1"/>
    <w:rsid w:val="000566A7"/>
    <w:rsid w:val="00057C01"/>
    <w:rsid w:val="0006030B"/>
    <w:rsid w:val="000605AE"/>
    <w:rsid w:val="00061699"/>
    <w:rsid w:val="00061E6C"/>
    <w:rsid w:val="00061FC5"/>
    <w:rsid w:val="00063373"/>
    <w:rsid w:val="000708E2"/>
    <w:rsid w:val="00071204"/>
    <w:rsid w:val="0007451B"/>
    <w:rsid w:val="00076AC1"/>
    <w:rsid w:val="0007775F"/>
    <w:rsid w:val="00082A12"/>
    <w:rsid w:val="00084423"/>
    <w:rsid w:val="000847C6"/>
    <w:rsid w:val="00084BDD"/>
    <w:rsid w:val="0008509F"/>
    <w:rsid w:val="00085928"/>
    <w:rsid w:val="00090BE4"/>
    <w:rsid w:val="000913AB"/>
    <w:rsid w:val="00092372"/>
    <w:rsid w:val="000941CC"/>
    <w:rsid w:val="000947C5"/>
    <w:rsid w:val="00095DE9"/>
    <w:rsid w:val="000A1EC4"/>
    <w:rsid w:val="000A3846"/>
    <w:rsid w:val="000A51C2"/>
    <w:rsid w:val="000C04CF"/>
    <w:rsid w:val="000C0720"/>
    <w:rsid w:val="000C1FC7"/>
    <w:rsid w:val="000C2BF1"/>
    <w:rsid w:val="000C30F3"/>
    <w:rsid w:val="000C39C8"/>
    <w:rsid w:val="000C3BC6"/>
    <w:rsid w:val="000C6E24"/>
    <w:rsid w:val="000C7534"/>
    <w:rsid w:val="000C7D6E"/>
    <w:rsid w:val="000D0047"/>
    <w:rsid w:val="000D2B80"/>
    <w:rsid w:val="000D66DD"/>
    <w:rsid w:val="000E181D"/>
    <w:rsid w:val="000E265C"/>
    <w:rsid w:val="000E5EE8"/>
    <w:rsid w:val="000E637D"/>
    <w:rsid w:val="000E6F76"/>
    <w:rsid w:val="000E718F"/>
    <w:rsid w:val="000E7771"/>
    <w:rsid w:val="000F07D2"/>
    <w:rsid w:val="000F1128"/>
    <w:rsid w:val="000F14B1"/>
    <w:rsid w:val="000F161D"/>
    <w:rsid w:val="000F23EA"/>
    <w:rsid w:val="000F275C"/>
    <w:rsid w:val="000F2B9B"/>
    <w:rsid w:val="000F3563"/>
    <w:rsid w:val="000F37DC"/>
    <w:rsid w:val="000F5011"/>
    <w:rsid w:val="000F6283"/>
    <w:rsid w:val="00100C09"/>
    <w:rsid w:val="00100C4F"/>
    <w:rsid w:val="00101CF0"/>
    <w:rsid w:val="00103F1F"/>
    <w:rsid w:val="00104569"/>
    <w:rsid w:val="001061D9"/>
    <w:rsid w:val="001117D4"/>
    <w:rsid w:val="00112BED"/>
    <w:rsid w:val="0011323B"/>
    <w:rsid w:val="001140C1"/>
    <w:rsid w:val="001148DB"/>
    <w:rsid w:val="001160B4"/>
    <w:rsid w:val="00116411"/>
    <w:rsid w:val="001164AD"/>
    <w:rsid w:val="0011654A"/>
    <w:rsid w:val="0011749F"/>
    <w:rsid w:val="00121437"/>
    <w:rsid w:val="00121F5D"/>
    <w:rsid w:val="00122158"/>
    <w:rsid w:val="0012290C"/>
    <w:rsid w:val="00124816"/>
    <w:rsid w:val="00127224"/>
    <w:rsid w:val="00127311"/>
    <w:rsid w:val="00127AD3"/>
    <w:rsid w:val="00130775"/>
    <w:rsid w:val="00130FD3"/>
    <w:rsid w:val="001312D8"/>
    <w:rsid w:val="001323A3"/>
    <w:rsid w:val="00133D64"/>
    <w:rsid w:val="001354BD"/>
    <w:rsid w:val="0013767F"/>
    <w:rsid w:val="0014145E"/>
    <w:rsid w:val="00141C61"/>
    <w:rsid w:val="00145E0C"/>
    <w:rsid w:val="00147AA0"/>
    <w:rsid w:val="0015221F"/>
    <w:rsid w:val="00152A40"/>
    <w:rsid w:val="00153270"/>
    <w:rsid w:val="00153801"/>
    <w:rsid w:val="001567DC"/>
    <w:rsid w:val="0016119D"/>
    <w:rsid w:val="00163B04"/>
    <w:rsid w:val="00164B61"/>
    <w:rsid w:val="00164BB4"/>
    <w:rsid w:val="00164F49"/>
    <w:rsid w:val="001655B5"/>
    <w:rsid w:val="0016620E"/>
    <w:rsid w:val="001662E5"/>
    <w:rsid w:val="00167125"/>
    <w:rsid w:val="00170AC6"/>
    <w:rsid w:val="00171101"/>
    <w:rsid w:val="001722FE"/>
    <w:rsid w:val="00173724"/>
    <w:rsid w:val="00174912"/>
    <w:rsid w:val="00176FCB"/>
    <w:rsid w:val="0018115E"/>
    <w:rsid w:val="0018195B"/>
    <w:rsid w:val="00182C19"/>
    <w:rsid w:val="00182E09"/>
    <w:rsid w:val="00182E74"/>
    <w:rsid w:val="0018440F"/>
    <w:rsid w:val="00184CB2"/>
    <w:rsid w:val="00184DDE"/>
    <w:rsid w:val="00186153"/>
    <w:rsid w:val="001873A9"/>
    <w:rsid w:val="00187468"/>
    <w:rsid w:val="00187C17"/>
    <w:rsid w:val="001902B3"/>
    <w:rsid w:val="0019105B"/>
    <w:rsid w:val="001911E7"/>
    <w:rsid w:val="001913C8"/>
    <w:rsid w:val="001915DF"/>
    <w:rsid w:val="00191FB2"/>
    <w:rsid w:val="00192CCF"/>
    <w:rsid w:val="001948E6"/>
    <w:rsid w:val="00194969"/>
    <w:rsid w:val="0019562D"/>
    <w:rsid w:val="00196F9A"/>
    <w:rsid w:val="001A3F9C"/>
    <w:rsid w:val="001A5B8A"/>
    <w:rsid w:val="001A64D4"/>
    <w:rsid w:val="001A65E7"/>
    <w:rsid w:val="001A74D2"/>
    <w:rsid w:val="001B07D6"/>
    <w:rsid w:val="001B35F1"/>
    <w:rsid w:val="001B4095"/>
    <w:rsid w:val="001B5459"/>
    <w:rsid w:val="001B65D6"/>
    <w:rsid w:val="001B70A8"/>
    <w:rsid w:val="001C019F"/>
    <w:rsid w:val="001C1D50"/>
    <w:rsid w:val="001C39A2"/>
    <w:rsid w:val="001C5C95"/>
    <w:rsid w:val="001C665E"/>
    <w:rsid w:val="001C67C4"/>
    <w:rsid w:val="001C75EE"/>
    <w:rsid w:val="001D06A5"/>
    <w:rsid w:val="001D2008"/>
    <w:rsid w:val="001D20F1"/>
    <w:rsid w:val="001D32D3"/>
    <w:rsid w:val="001D45DF"/>
    <w:rsid w:val="001D73D6"/>
    <w:rsid w:val="001E0F9A"/>
    <w:rsid w:val="001E13FA"/>
    <w:rsid w:val="001E1F1D"/>
    <w:rsid w:val="001E521D"/>
    <w:rsid w:val="001E6560"/>
    <w:rsid w:val="001E7F1C"/>
    <w:rsid w:val="001F0F4E"/>
    <w:rsid w:val="001F3AE4"/>
    <w:rsid w:val="001F501B"/>
    <w:rsid w:val="001F5AE1"/>
    <w:rsid w:val="001F5C00"/>
    <w:rsid w:val="001F5F4E"/>
    <w:rsid w:val="001F797B"/>
    <w:rsid w:val="002002A5"/>
    <w:rsid w:val="00200F17"/>
    <w:rsid w:val="0020153B"/>
    <w:rsid w:val="0020205E"/>
    <w:rsid w:val="00202376"/>
    <w:rsid w:val="00202E74"/>
    <w:rsid w:val="00203D27"/>
    <w:rsid w:val="0020570F"/>
    <w:rsid w:val="00205C92"/>
    <w:rsid w:val="002064B7"/>
    <w:rsid w:val="00207C13"/>
    <w:rsid w:val="00210520"/>
    <w:rsid w:val="002113DF"/>
    <w:rsid w:val="0021154C"/>
    <w:rsid w:val="002161A1"/>
    <w:rsid w:val="00216212"/>
    <w:rsid w:val="00221B47"/>
    <w:rsid w:val="00222BFA"/>
    <w:rsid w:val="002245F2"/>
    <w:rsid w:val="00224850"/>
    <w:rsid w:val="00225F9C"/>
    <w:rsid w:val="00227A90"/>
    <w:rsid w:val="00230B19"/>
    <w:rsid w:val="00230B56"/>
    <w:rsid w:val="00231B36"/>
    <w:rsid w:val="00232978"/>
    <w:rsid w:val="00234A61"/>
    <w:rsid w:val="002358D1"/>
    <w:rsid w:val="00235DAA"/>
    <w:rsid w:val="00235E01"/>
    <w:rsid w:val="0023613F"/>
    <w:rsid w:val="00237F6D"/>
    <w:rsid w:val="00241B3A"/>
    <w:rsid w:val="00241C69"/>
    <w:rsid w:val="0024532E"/>
    <w:rsid w:val="00245B3D"/>
    <w:rsid w:val="00245D5C"/>
    <w:rsid w:val="002520BC"/>
    <w:rsid w:val="00253660"/>
    <w:rsid w:val="00253DF0"/>
    <w:rsid w:val="00253EB0"/>
    <w:rsid w:val="002549CF"/>
    <w:rsid w:val="002629A3"/>
    <w:rsid w:val="00263281"/>
    <w:rsid w:val="00265ECE"/>
    <w:rsid w:val="002662A2"/>
    <w:rsid w:val="00267874"/>
    <w:rsid w:val="00267EAD"/>
    <w:rsid w:val="002705DE"/>
    <w:rsid w:val="002727F8"/>
    <w:rsid w:val="00272A1E"/>
    <w:rsid w:val="00273F8D"/>
    <w:rsid w:val="002765F1"/>
    <w:rsid w:val="0027771B"/>
    <w:rsid w:val="00277D0E"/>
    <w:rsid w:val="00285862"/>
    <w:rsid w:val="00291D9D"/>
    <w:rsid w:val="00293C90"/>
    <w:rsid w:val="002944BA"/>
    <w:rsid w:val="00294687"/>
    <w:rsid w:val="00295552"/>
    <w:rsid w:val="00295749"/>
    <w:rsid w:val="00296CE1"/>
    <w:rsid w:val="002972F3"/>
    <w:rsid w:val="002A0448"/>
    <w:rsid w:val="002A1981"/>
    <w:rsid w:val="002A2B3A"/>
    <w:rsid w:val="002A4901"/>
    <w:rsid w:val="002B0319"/>
    <w:rsid w:val="002B3553"/>
    <w:rsid w:val="002B68E1"/>
    <w:rsid w:val="002C0720"/>
    <w:rsid w:val="002C12F9"/>
    <w:rsid w:val="002C4BAE"/>
    <w:rsid w:val="002C7977"/>
    <w:rsid w:val="002C7A25"/>
    <w:rsid w:val="002D2573"/>
    <w:rsid w:val="002D4A47"/>
    <w:rsid w:val="002D55F5"/>
    <w:rsid w:val="002D6582"/>
    <w:rsid w:val="002D67B2"/>
    <w:rsid w:val="002E0AA4"/>
    <w:rsid w:val="002E27A9"/>
    <w:rsid w:val="002E327A"/>
    <w:rsid w:val="002E32D4"/>
    <w:rsid w:val="002E496E"/>
    <w:rsid w:val="002E4A54"/>
    <w:rsid w:val="002F0538"/>
    <w:rsid w:val="002F0738"/>
    <w:rsid w:val="002F2A55"/>
    <w:rsid w:val="002F33B5"/>
    <w:rsid w:val="002F340C"/>
    <w:rsid w:val="002F6392"/>
    <w:rsid w:val="002F71B5"/>
    <w:rsid w:val="00300B4F"/>
    <w:rsid w:val="00300D01"/>
    <w:rsid w:val="003012CC"/>
    <w:rsid w:val="00301C3F"/>
    <w:rsid w:val="00301E5C"/>
    <w:rsid w:val="00302A5A"/>
    <w:rsid w:val="003043BF"/>
    <w:rsid w:val="003043F9"/>
    <w:rsid w:val="00305D2F"/>
    <w:rsid w:val="00307400"/>
    <w:rsid w:val="00313194"/>
    <w:rsid w:val="00316292"/>
    <w:rsid w:val="00317BDA"/>
    <w:rsid w:val="0032014C"/>
    <w:rsid w:val="0032155F"/>
    <w:rsid w:val="00321A3E"/>
    <w:rsid w:val="003236D6"/>
    <w:rsid w:val="00323EBD"/>
    <w:rsid w:val="0032556A"/>
    <w:rsid w:val="00326478"/>
    <w:rsid w:val="0033045D"/>
    <w:rsid w:val="00330CC8"/>
    <w:rsid w:val="003318D9"/>
    <w:rsid w:val="00331AB2"/>
    <w:rsid w:val="00331AFA"/>
    <w:rsid w:val="00332CAA"/>
    <w:rsid w:val="003349F5"/>
    <w:rsid w:val="0033525F"/>
    <w:rsid w:val="00336F84"/>
    <w:rsid w:val="00340517"/>
    <w:rsid w:val="00340D77"/>
    <w:rsid w:val="00341E7E"/>
    <w:rsid w:val="00343346"/>
    <w:rsid w:val="00346362"/>
    <w:rsid w:val="00346CE9"/>
    <w:rsid w:val="00347794"/>
    <w:rsid w:val="00347AF3"/>
    <w:rsid w:val="00350137"/>
    <w:rsid w:val="00350460"/>
    <w:rsid w:val="0035274C"/>
    <w:rsid w:val="00354D51"/>
    <w:rsid w:val="0035516C"/>
    <w:rsid w:val="00355BB2"/>
    <w:rsid w:val="003565E9"/>
    <w:rsid w:val="00356ACB"/>
    <w:rsid w:val="003613EE"/>
    <w:rsid w:val="00363D0F"/>
    <w:rsid w:val="00365485"/>
    <w:rsid w:val="00366835"/>
    <w:rsid w:val="00367C1E"/>
    <w:rsid w:val="0037141A"/>
    <w:rsid w:val="0037273D"/>
    <w:rsid w:val="00373C07"/>
    <w:rsid w:val="00375BB0"/>
    <w:rsid w:val="00377908"/>
    <w:rsid w:val="003809E7"/>
    <w:rsid w:val="0038161C"/>
    <w:rsid w:val="003836F3"/>
    <w:rsid w:val="00384C24"/>
    <w:rsid w:val="00385BB5"/>
    <w:rsid w:val="00386000"/>
    <w:rsid w:val="0038619A"/>
    <w:rsid w:val="00386E20"/>
    <w:rsid w:val="00387578"/>
    <w:rsid w:val="00392D64"/>
    <w:rsid w:val="00395319"/>
    <w:rsid w:val="00395A76"/>
    <w:rsid w:val="00396452"/>
    <w:rsid w:val="003973B8"/>
    <w:rsid w:val="0039747D"/>
    <w:rsid w:val="003979F5"/>
    <w:rsid w:val="00397F9A"/>
    <w:rsid w:val="003A0A23"/>
    <w:rsid w:val="003A0D2E"/>
    <w:rsid w:val="003A0E6A"/>
    <w:rsid w:val="003A0ED3"/>
    <w:rsid w:val="003A39B2"/>
    <w:rsid w:val="003A4932"/>
    <w:rsid w:val="003A79FC"/>
    <w:rsid w:val="003B02CA"/>
    <w:rsid w:val="003B21FB"/>
    <w:rsid w:val="003B641E"/>
    <w:rsid w:val="003B64F5"/>
    <w:rsid w:val="003B697C"/>
    <w:rsid w:val="003B6BDF"/>
    <w:rsid w:val="003B7E40"/>
    <w:rsid w:val="003C0D25"/>
    <w:rsid w:val="003C2273"/>
    <w:rsid w:val="003C6203"/>
    <w:rsid w:val="003C7310"/>
    <w:rsid w:val="003C7F1A"/>
    <w:rsid w:val="003D185F"/>
    <w:rsid w:val="003D3762"/>
    <w:rsid w:val="003D61BD"/>
    <w:rsid w:val="003D7DA5"/>
    <w:rsid w:val="003E09EF"/>
    <w:rsid w:val="003E0E10"/>
    <w:rsid w:val="003E1D42"/>
    <w:rsid w:val="003E23A4"/>
    <w:rsid w:val="003E3F1D"/>
    <w:rsid w:val="003E4A44"/>
    <w:rsid w:val="003E54BB"/>
    <w:rsid w:val="003E6324"/>
    <w:rsid w:val="003F064F"/>
    <w:rsid w:val="003F16EA"/>
    <w:rsid w:val="003F227F"/>
    <w:rsid w:val="003F3A2F"/>
    <w:rsid w:val="003F7943"/>
    <w:rsid w:val="00402C5C"/>
    <w:rsid w:val="00403747"/>
    <w:rsid w:val="00404FBB"/>
    <w:rsid w:val="004115D0"/>
    <w:rsid w:val="004134EC"/>
    <w:rsid w:val="00413DF6"/>
    <w:rsid w:val="004162A5"/>
    <w:rsid w:val="00417414"/>
    <w:rsid w:val="00417A1B"/>
    <w:rsid w:val="00417B6E"/>
    <w:rsid w:val="00420034"/>
    <w:rsid w:val="00421812"/>
    <w:rsid w:val="00422029"/>
    <w:rsid w:val="00422979"/>
    <w:rsid w:val="00425C00"/>
    <w:rsid w:val="00430FDD"/>
    <w:rsid w:val="00431338"/>
    <w:rsid w:val="004332FA"/>
    <w:rsid w:val="004337EC"/>
    <w:rsid w:val="00433817"/>
    <w:rsid w:val="00435BCB"/>
    <w:rsid w:val="00440CB7"/>
    <w:rsid w:val="00442BBE"/>
    <w:rsid w:val="00443360"/>
    <w:rsid w:val="0044554D"/>
    <w:rsid w:val="004467D5"/>
    <w:rsid w:val="004502AA"/>
    <w:rsid w:val="004532D2"/>
    <w:rsid w:val="004549AA"/>
    <w:rsid w:val="00456C44"/>
    <w:rsid w:val="00460620"/>
    <w:rsid w:val="0046085E"/>
    <w:rsid w:val="0046184F"/>
    <w:rsid w:val="00461CF6"/>
    <w:rsid w:val="00465B39"/>
    <w:rsid w:val="00466E6F"/>
    <w:rsid w:val="004709F2"/>
    <w:rsid w:val="00471B9E"/>
    <w:rsid w:val="00471FCF"/>
    <w:rsid w:val="00472CB3"/>
    <w:rsid w:val="004750B7"/>
    <w:rsid w:val="00476452"/>
    <w:rsid w:val="00476C29"/>
    <w:rsid w:val="00476E67"/>
    <w:rsid w:val="00477944"/>
    <w:rsid w:val="004807B7"/>
    <w:rsid w:val="00480C1D"/>
    <w:rsid w:val="00480D51"/>
    <w:rsid w:val="00481073"/>
    <w:rsid w:val="004816C2"/>
    <w:rsid w:val="00481ABB"/>
    <w:rsid w:val="0048263C"/>
    <w:rsid w:val="0048434F"/>
    <w:rsid w:val="00486D5D"/>
    <w:rsid w:val="00487FDB"/>
    <w:rsid w:val="00490019"/>
    <w:rsid w:val="004906E1"/>
    <w:rsid w:val="00491715"/>
    <w:rsid w:val="00491F4C"/>
    <w:rsid w:val="004939E3"/>
    <w:rsid w:val="00494A68"/>
    <w:rsid w:val="00494E8C"/>
    <w:rsid w:val="0049541F"/>
    <w:rsid w:val="00495E84"/>
    <w:rsid w:val="00496F09"/>
    <w:rsid w:val="004A3382"/>
    <w:rsid w:val="004A36AA"/>
    <w:rsid w:val="004A4B54"/>
    <w:rsid w:val="004A5A0A"/>
    <w:rsid w:val="004B0C45"/>
    <w:rsid w:val="004B18EC"/>
    <w:rsid w:val="004B5EEA"/>
    <w:rsid w:val="004B5F3C"/>
    <w:rsid w:val="004B6D07"/>
    <w:rsid w:val="004B73F6"/>
    <w:rsid w:val="004C0066"/>
    <w:rsid w:val="004C092C"/>
    <w:rsid w:val="004C1106"/>
    <w:rsid w:val="004C5783"/>
    <w:rsid w:val="004C586F"/>
    <w:rsid w:val="004C59CA"/>
    <w:rsid w:val="004C5A6A"/>
    <w:rsid w:val="004C5B47"/>
    <w:rsid w:val="004C7C11"/>
    <w:rsid w:val="004D03E3"/>
    <w:rsid w:val="004D1235"/>
    <w:rsid w:val="004D19CF"/>
    <w:rsid w:val="004D25E7"/>
    <w:rsid w:val="004D2F73"/>
    <w:rsid w:val="004D41FE"/>
    <w:rsid w:val="004D45D2"/>
    <w:rsid w:val="004D576E"/>
    <w:rsid w:val="004D69F3"/>
    <w:rsid w:val="004D6C06"/>
    <w:rsid w:val="004E05D4"/>
    <w:rsid w:val="004E58CD"/>
    <w:rsid w:val="004E5BBB"/>
    <w:rsid w:val="004E5C9F"/>
    <w:rsid w:val="004E61D9"/>
    <w:rsid w:val="004E7ACB"/>
    <w:rsid w:val="004F1044"/>
    <w:rsid w:val="004F466B"/>
    <w:rsid w:val="004F49CE"/>
    <w:rsid w:val="004F5CD0"/>
    <w:rsid w:val="004F7531"/>
    <w:rsid w:val="004F7553"/>
    <w:rsid w:val="004F7589"/>
    <w:rsid w:val="004F77E6"/>
    <w:rsid w:val="00503837"/>
    <w:rsid w:val="0050414C"/>
    <w:rsid w:val="0050422C"/>
    <w:rsid w:val="00507371"/>
    <w:rsid w:val="00511332"/>
    <w:rsid w:val="00513249"/>
    <w:rsid w:val="0051332A"/>
    <w:rsid w:val="00513E66"/>
    <w:rsid w:val="0051524C"/>
    <w:rsid w:val="00521BCA"/>
    <w:rsid w:val="00521BFA"/>
    <w:rsid w:val="00522EE2"/>
    <w:rsid w:val="00525164"/>
    <w:rsid w:val="005273B9"/>
    <w:rsid w:val="00527C76"/>
    <w:rsid w:val="00527D9A"/>
    <w:rsid w:val="005326BC"/>
    <w:rsid w:val="00533B61"/>
    <w:rsid w:val="00533D95"/>
    <w:rsid w:val="005347F2"/>
    <w:rsid w:val="00535071"/>
    <w:rsid w:val="005354CF"/>
    <w:rsid w:val="00535BF9"/>
    <w:rsid w:val="00536C47"/>
    <w:rsid w:val="00536F94"/>
    <w:rsid w:val="005370B1"/>
    <w:rsid w:val="00537E5B"/>
    <w:rsid w:val="0054012D"/>
    <w:rsid w:val="0054229E"/>
    <w:rsid w:val="005428A3"/>
    <w:rsid w:val="0054665D"/>
    <w:rsid w:val="00546865"/>
    <w:rsid w:val="00546E0A"/>
    <w:rsid w:val="005537E0"/>
    <w:rsid w:val="005539FC"/>
    <w:rsid w:val="00553CEB"/>
    <w:rsid w:val="00554A58"/>
    <w:rsid w:val="00554B6A"/>
    <w:rsid w:val="0055512A"/>
    <w:rsid w:val="005576E6"/>
    <w:rsid w:val="00557FEC"/>
    <w:rsid w:val="00560691"/>
    <w:rsid w:val="00560E08"/>
    <w:rsid w:val="00560E14"/>
    <w:rsid w:val="005612E1"/>
    <w:rsid w:val="0056280C"/>
    <w:rsid w:val="00562A50"/>
    <w:rsid w:val="00563EA8"/>
    <w:rsid w:val="00564054"/>
    <w:rsid w:val="0056407F"/>
    <w:rsid w:val="005644E8"/>
    <w:rsid w:val="00566816"/>
    <w:rsid w:val="005715ED"/>
    <w:rsid w:val="00575F2A"/>
    <w:rsid w:val="00576379"/>
    <w:rsid w:val="00582ACA"/>
    <w:rsid w:val="00582DD0"/>
    <w:rsid w:val="00584439"/>
    <w:rsid w:val="00586933"/>
    <w:rsid w:val="00586D6A"/>
    <w:rsid w:val="00587C73"/>
    <w:rsid w:val="0059165F"/>
    <w:rsid w:val="0059172D"/>
    <w:rsid w:val="0059193B"/>
    <w:rsid w:val="0059323C"/>
    <w:rsid w:val="005939C7"/>
    <w:rsid w:val="005945BF"/>
    <w:rsid w:val="00596BF3"/>
    <w:rsid w:val="005A0BF4"/>
    <w:rsid w:val="005A1F24"/>
    <w:rsid w:val="005A41CD"/>
    <w:rsid w:val="005A426E"/>
    <w:rsid w:val="005A47B0"/>
    <w:rsid w:val="005A632A"/>
    <w:rsid w:val="005A6BA1"/>
    <w:rsid w:val="005A762B"/>
    <w:rsid w:val="005B2377"/>
    <w:rsid w:val="005B322E"/>
    <w:rsid w:val="005B4294"/>
    <w:rsid w:val="005B46BA"/>
    <w:rsid w:val="005B5783"/>
    <w:rsid w:val="005C1E2D"/>
    <w:rsid w:val="005C50D0"/>
    <w:rsid w:val="005C59FB"/>
    <w:rsid w:val="005C66E9"/>
    <w:rsid w:val="005C6E7A"/>
    <w:rsid w:val="005D11A9"/>
    <w:rsid w:val="005D1301"/>
    <w:rsid w:val="005D3301"/>
    <w:rsid w:val="005D58E5"/>
    <w:rsid w:val="005D5EC0"/>
    <w:rsid w:val="005E187B"/>
    <w:rsid w:val="005E1FF5"/>
    <w:rsid w:val="005E2EB8"/>
    <w:rsid w:val="005E42E8"/>
    <w:rsid w:val="005E6F81"/>
    <w:rsid w:val="005F1EA5"/>
    <w:rsid w:val="005F2572"/>
    <w:rsid w:val="005F3F5A"/>
    <w:rsid w:val="005F42AD"/>
    <w:rsid w:val="005F43C7"/>
    <w:rsid w:val="005F4602"/>
    <w:rsid w:val="005F6228"/>
    <w:rsid w:val="005F770E"/>
    <w:rsid w:val="005F7E52"/>
    <w:rsid w:val="00603875"/>
    <w:rsid w:val="006040BF"/>
    <w:rsid w:val="006050AF"/>
    <w:rsid w:val="00613AB7"/>
    <w:rsid w:val="00615D6A"/>
    <w:rsid w:val="006170B9"/>
    <w:rsid w:val="006214D8"/>
    <w:rsid w:val="00621924"/>
    <w:rsid w:val="00622F32"/>
    <w:rsid w:val="00626B9E"/>
    <w:rsid w:val="0063279B"/>
    <w:rsid w:val="00632A41"/>
    <w:rsid w:val="00633B27"/>
    <w:rsid w:val="00634393"/>
    <w:rsid w:val="00634E52"/>
    <w:rsid w:val="0063641E"/>
    <w:rsid w:val="00643ECA"/>
    <w:rsid w:val="006456F5"/>
    <w:rsid w:val="00647CC8"/>
    <w:rsid w:val="00650356"/>
    <w:rsid w:val="00652B4B"/>
    <w:rsid w:val="006531BB"/>
    <w:rsid w:val="00653F32"/>
    <w:rsid w:val="0065474A"/>
    <w:rsid w:val="00654AFA"/>
    <w:rsid w:val="0065620F"/>
    <w:rsid w:val="0065660C"/>
    <w:rsid w:val="00657057"/>
    <w:rsid w:val="00665937"/>
    <w:rsid w:val="0066615D"/>
    <w:rsid w:val="0066721A"/>
    <w:rsid w:val="006705BC"/>
    <w:rsid w:val="00670AA0"/>
    <w:rsid w:val="00671680"/>
    <w:rsid w:val="0067262C"/>
    <w:rsid w:val="00673EE8"/>
    <w:rsid w:val="00674A8A"/>
    <w:rsid w:val="00674F9D"/>
    <w:rsid w:val="00675D6C"/>
    <w:rsid w:val="00682F5E"/>
    <w:rsid w:val="00683B34"/>
    <w:rsid w:val="00684943"/>
    <w:rsid w:val="00685E5E"/>
    <w:rsid w:val="006875D8"/>
    <w:rsid w:val="00690E53"/>
    <w:rsid w:val="00691D1F"/>
    <w:rsid w:val="00693463"/>
    <w:rsid w:val="006934F2"/>
    <w:rsid w:val="0069571E"/>
    <w:rsid w:val="00696A0C"/>
    <w:rsid w:val="006A05E5"/>
    <w:rsid w:val="006A0B9D"/>
    <w:rsid w:val="006A181D"/>
    <w:rsid w:val="006A2EA1"/>
    <w:rsid w:val="006A30E1"/>
    <w:rsid w:val="006A5562"/>
    <w:rsid w:val="006A5B65"/>
    <w:rsid w:val="006A654D"/>
    <w:rsid w:val="006A7243"/>
    <w:rsid w:val="006B1961"/>
    <w:rsid w:val="006B2CFF"/>
    <w:rsid w:val="006B376F"/>
    <w:rsid w:val="006B4108"/>
    <w:rsid w:val="006B4155"/>
    <w:rsid w:val="006B528F"/>
    <w:rsid w:val="006B754D"/>
    <w:rsid w:val="006C1860"/>
    <w:rsid w:val="006C2B43"/>
    <w:rsid w:val="006C346D"/>
    <w:rsid w:val="006C42BA"/>
    <w:rsid w:val="006C66D4"/>
    <w:rsid w:val="006C6E71"/>
    <w:rsid w:val="006D30DF"/>
    <w:rsid w:val="006D3A3D"/>
    <w:rsid w:val="006D423E"/>
    <w:rsid w:val="006D5ED8"/>
    <w:rsid w:val="006D794B"/>
    <w:rsid w:val="006E04CA"/>
    <w:rsid w:val="006E2DFD"/>
    <w:rsid w:val="006E4CE6"/>
    <w:rsid w:val="006E512A"/>
    <w:rsid w:val="006E5332"/>
    <w:rsid w:val="006E73CD"/>
    <w:rsid w:val="006E790E"/>
    <w:rsid w:val="006E7E8A"/>
    <w:rsid w:val="006F0E4C"/>
    <w:rsid w:val="006F0F41"/>
    <w:rsid w:val="006F1854"/>
    <w:rsid w:val="006F203A"/>
    <w:rsid w:val="006F315E"/>
    <w:rsid w:val="006F371C"/>
    <w:rsid w:val="006F441E"/>
    <w:rsid w:val="006F46D5"/>
    <w:rsid w:val="006F58D8"/>
    <w:rsid w:val="006F7442"/>
    <w:rsid w:val="006F7479"/>
    <w:rsid w:val="00700322"/>
    <w:rsid w:val="007012C4"/>
    <w:rsid w:val="00706481"/>
    <w:rsid w:val="007069FC"/>
    <w:rsid w:val="0070756A"/>
    <w:rsid w:val="0071118E"/>
    <w:rsid w:val="0071361F"/>
    <w:rsid w:val="00717CD0"/>
    <w:rsid w:val="00720C31"/>
    <w:rsid w:val="007219BB"/>
    <w:rsid w:val="0072219E"/>
    <w:rsid w:val="00723643"/>
    <w:rsid w:val="007249DE"/>
    <w:rsid w:val="00724F95"/>
    <w:rsid w:val="007261FF"/>
    <w:rsid w:val="007305F6"/>
    <w:rsid w:val="00732464"/>
    <w:rsid w:val="00732995"/>
    <w:rsid w:val="007342A4"/>
    <w:rsid w:val="007344FB"/>
    <w:rsid w:val="00736A6F"/>
    <w:rsid w:val="00736B43"/>
    <w:rsid w:val="00737BEB"/>
    <w:rsid w:val="00740A44"/>
    <w:rsid w:val="00742311"/>
    <w:rsid w:val="00742BF8"/>
    <w:rsid w:val="00742E85"/>
    <w:rsid w:val="007431B1"/>
    <w:rsid w:val="007439A4"/>
    <w:rsid w:val="00744565"/>
    <w:rsid w:val="007447E9"/>
    <w:rsid w:val="00746DE2"/>
    <w:rsid w:val="00750264"/>
    <w:rsid w:val="007504F2"/>
    <w:rsid w:val="00754C77"/>
    <w:rsid w:val="00755E0D"/>
    <w:rsid w:val="0075643F"/>
    <w:rsid w:val="00760AF1"/>
    <w:rsid w:val="007616BB"/>
    <w:rsid w:val="007616FB"/>
    <w:rsid w:val="0076243D"/>
    <w:rsid w:val="00762516"/>
    <w:rsid w:val="00763C4F"/>
    <w:rsid w:val="00764819"/>
    <w:rsid w:val="00764A2C"/>
    <w:rsid w:val="00765B23"/>
    <w:rsid w:val="0076622C"/>
    <w:rsid w:val="0077155A"/>
    <w:rsid w:val="00773A69"/>
    <w:rsid w:val="00775FED"/>
    <w:rsid w:val="00777368"/>
    <w:rsid w:val="00777D0D"/>
    <w:rsid w:val="007808DF"/>
    <w:rsid w:val="00780E1F"/>
    <w:rsid w:val="007864E5"/>
    <w:rsid w:val="00787490"/>
    <w:rsid w:val="00787657"/>
    <w:rsid w:val="00790F35"/>
    <w:rsid w:val="00794F2D"/>
    <w:rsid w:val="0079613A"/>
    <w:rsid w:val="007A01A4"/>
    <w:rsid w:val="007A62FE"/>
    <w:rsid w:val="007A743B"/>
    <w:rsid w:val="007A7FAF"/>
    <w:rsid w:val="007B0182"/>
    <w:rsid w:val="007B14C4"/>
    <w:rsid w:val="007B1A46"/>
    <w:rsid w:val="007B1F75"/>
    <w:rsid w:val="007C0E25"/>
    <w:rsid w:val="007C102E"/>
    <w:rsid w:val="007C293C"/>
    <w:rsid w:val="007C2BD6"/>
    <w:rsid w:val="007C33AA"/>
    <w:rsid w:val="007C374F"/>
    <w:rsid w:val="007C3A3C"/>
    <w:rsid w:val="007C5BAE"/>
    <w:rsid w:val="007C686E"/>
    <w:rsid w:val="007D2A7B"/>
    <w:rsid w:val="007D4555"/>
    <w:rsid w:val="007D48BF"/>
    <w:rsid w:val="007D52B9"/>
    <w:rsid w:val="007D70B1"/>
    <w:rsid w:val="007D749A"/>
    <w:rsid w:val="007E0663"/>
    <w:rsid w:val="007E5A55"/>
    <w:rsid w:val="007E73DF"/>
    <w:rsid w:val="007E7B22"/>
    <w:rsid w:val="007F29B6"/>
    <w:rsid w:val="007F2B9C"/>
    <w:rsid w:val="007F3A5D"/>
    <w:rsid w:val="007F3C8E"/>
    <w:rsid w:val="007F64E4"/>
    <w:rsid w:val="007F7B55"/>
    <w:rsid w:val="007F7D81"/>
    <w:rsid w:val="00804586"/>
    <w:rsid w:val="008069FE"/>
    <w:rsid w:val="00807C23"/>
    <w:rsid w:val="00810024"/>
    <w:rsid w:val="00810AE5"/>
    <w:rsid w:val="00811F32"/>
    <w:rsid w:val="0081248F"/>
    <w:rsid w:val="00812ECF"/>
    <w:rsid w:val="0081442E"/>
    <w:rsid w:val="00815EE7"/>
    <w:rsid w:val="00816D4F"/>
    <w:rsid w:val="00816E7F"/>
    <w:rsid w:val="00817EA0"/>
    <w:rsid w:val="00821FE5"/>
    <w:rsid w:val="00824C1F"/>
    <w:rsid w:val="00825381"/>
    <w:rsid w:val="0082626C"/>
    <w:rsid w:val="00830DFF"/>
    <w:rsid w:val="0083218E"/>
    <w:rsid w:val="00834BFC"/>
    <w:rsid w:val="00836691"/>
    <w:rsid w:val="008370E9"/>
    <w:rsid w:val="00837E8D"/>
    <w:rsid w:val="00840835"/>
    <w:rsid w:val="00840D93"/>
    <w:rsid w:val="00842D69"/>
    <w:rsid w:val="008439CC"/>
    <w:rsid w:val="008462FF"/>
    <w:rsid w:val="0085047E"/>
    <w:rsid w:val="00851A87"/>
    <w:rsid w:val="0085239E"/>
    <w:rsid w:val="00853023"/>
    <w:rsid w:val="008532A4"/>
    <w:rsid w:val="00855700"/>
    <w:rsid w:val="00861428"/>
    <w:rsid w:val="008621DD"/>
    <w:rsid w:val="00862547"/>
    <w:rsid w:val="00862ADB"/>
    <w:rsid w:val="00863F6D"/>
    <w:rsid w:val="00865000"/>
    <w:rsid w:val="008677E3"/>
    <w:rsid w:val="00870E22"/>
    <w:rsid w:val="0087130D"/>
    <w:rsid w:val="0087551A"/>
    <w:rsid w:val="00875766"/>
    <w:rsid w:val="00875A96"/>
    <w:rsid w:val="00876E28"/>
    <w:rsid w:val="0088127A"/>
    <w:rsid w:val="00881806"/>
    <w:rsid w:val="008819B5"/>
    <w:rsid w:val="008834F3"/>
    <w:rsid w:val="00884374"/>
    <w:rsid w:val="008859C7"/>
    <w:rsid w:val="0089249F"/>
    <w:rsid w:val="008929FD"/>
    <w:rsid w:val="00893C53"/>
    <w:rsid w:val="0089520E"/>
    <w:rsid w:val="0089541E"/>
    <w:rsid w:val="008962AA"/>
    <w:rsid w:val="008A0016"/>
    <w:rsid w:val="008A010E"/>
    <w:rsid w:val="008A055B"/>
    <w:rsid w:val="008A0BFD"/>
    <w:rsid w:val="008A1AE3"/>
    <w:rsid w:val="008A23EB"/>
    <w:rsid w:val="008A44DD"/>
    <w:rsid w:val="008A4D39"/>
    <w:rsid w:val="008A5640"/>
    <w:rsid w:val="008A7ECB"/>
    <w:rsid w:val="008A7F24"/>
    <w:rsid w:val="008B28A5"/>
    <w:rsid w:val="008B3846"/>
    <w:rsid w:val="008B6F78"/>
    <w:rsid w:val="008C06F9"/>
    <w:rsid w:val="008C2346"/>
    <w:rsid w:val="008C2CF3"/>
    <w:rsid w:val="008C2E3E"/>
    <w:rsid w:val="008C32C4"/>
    <w:rsid w:val="008D29A7"/>
    <w:rsid w:val="008D2C2C"/>
    <w:rsid w:val="008D3540"/>
    <w:rsid w:val="008D5F96"/>
    <w:rsid w:val="008D736D"/>
    <w:rsid w:val="008D7805"/>
    <w:rsid w:val="008E0C5B"/>
    <w:rsid w:val="008E2498"/>
    <w:rsid w:val="008E2B7F"/>
    <w:rsid w:val="008E2DDF"/>
    <w:rsid w:val="008E3CD1"/>
    <w:rsid w:val="008E69BF"/>
    <w:rsid w:val="008F29D8"/>
    <w:rsid w:val="008F2B61"/>
    <w:rsid w:val="008F5A3B"/>
    <w:rsid w:val="008F5B15"/>
    <w:rsid w:val="008F6776"/>
    <w:rsid w:val="008F7C4E"/>
    <w:rsid w:val="008F7E15"/>
    <w:rsid w:val="00903FAE"/>
    <w:rsid w:val="00904314"/>
    <w:rsid w:val="009069B7"/>
    <w:rsid w:val="0090743E"/>
    <w:rsid w:val="00907D58"/>
    <w:rsid w:val="00911BA6"/>
    <w:rsid w:val="0091216E"/>
    <w:rsid w:val="00912A2D"/>
    <w:rsid w:val="00912B86"/>
    <w:rsid w:val="00913EED"/>
    <w:rsid w:val="00914DE0"/>
    <w:rsid w:val="00917323"/>
    <w:rsid w:val="00917575"/>
    <w:rsid w:val="00917E99"/>
    <w:rsid w:val="00921BF3"/>
    <w:rsid w:val="009255EA"/>
    <w:rsid w:val="009263DE"/>
    <w:rsid w:val="009267C8"/>
    <w:rsid w:val="009277E0"/>
    <w:rsid w:val="0093008A"/>
    <w:rsid w:val="00930140"/>
    <w:rsid w:val="00930182"/>
    <w:rsid w:val="009310AB"/>
    <w:rsid w:val="0093203E"/>
    <w:rsid w:val="00934783"/>
    <w:rsid w:val="00940908"/>
    <w:rsid w:val="009414AB"/>
    <w:rsid w:val="00942351"/>
    <w:rsid w:val="0094250A"/>
    <w:rsid w:val="0094264D"/>
    <w:rsid w:val="0094374E"/>
    <w:rsid w:val="00944D89"/>
    <w:rsid w:val="00945A91"/>
    <w:rsid w:val="00945DB7"/>
    <w:rsid w:val="009478EF"/>
    <w:rsid w:val="00951FC7"/>
    <w:rsid w:val="00952726"/>
    <w:rsid w:val="00953081"/>
    <w:rsid w:val="00953850"/>
    <w:rsid w:val="009539B8"/>
    <w:rsid w:val="00961FB2"/>
    <w:rsid w:val="00962C02"/>
    <w:rsid w:val="009642A9"/>
    <w:rsid w:val="00970590"/>
    <w:rsid w:val="00971C12"/>
    <w:rsid w:val="00976E43"/>
    <w:rsid w:val="0098363E"/>
    <w:rsid w:val="00983D42"/>
    <w:rsid w:val="009858D1"/>
    <w:rsid w:val="009862CA"/>
    <w:rsid w:val="009905BD"/>
    <w:rsid w:val="009909F3"/>
    <w:rsid w:val="0099202A"/>
    <w:rsid w:val="0099305E"/>
    <w:rsid w:val="00993A7D"/>
    <w:rsid w:val="00994A11"/>
    <w:rsid w:val="00995A05"/>
    <w:rsid w:val="00995D54"/>
    <w:rsid w:val="00995F66"/>
    <w:rsid w:val="00997C81"/>
    <w:rsid w:val="009A02CA"/>
    <w:rsid w:val="009A0C69"/>
    <w:rsid w:val="009A1771"/>
    <w:rsid w:val="009A23CA"/>
    <w:rsid w:val="009A32D4"/>
    <w:rsid w:val="009A5624"/>
    <w:rsid w:val="009A7917"/>
    <w:rsid w:val="009B009D"/>
    <w:rsid w:val="009B410F"/>
    <w:rsid w:val="009C2421"/>
    <w:rsid w:val="009C3082"/>
    <w:rsid w:val="009C36D7"/>
    <w:rsid w:val="009C374E"/>
    <w:rsid w:val="009C4C09"/>
    <w:rsid w:val="009C546C"/>
    <w:rsid w:val="009C55FE"/>
    <w:rsid w:val="009D1B88"/>
    <w:rsid w:val="009D353A"/>
    <w:rsid w:val="009D3651"/>
    <w:rsid w:val="009D41B5"/>
    <w:rsid w:val="009D5BFA"/>
    <w:rsid w:val="009D7C29"/>
    <w:rsid w:val="009E1F50"/>
    <w:rsid w:val="009E277C"/>
    <w:rsid w:val="009E2FBC"/>
    <w:rsid w:val="009E3F23"/>
    <w:rsid w:val="009E6456"/>
    <w:rsid w:val="009E7372"/>
    <w:rsid w:val="009E76EA"/>
    <w:rsid w:val="009E77E9"/>
    <w:rsid w:val="009F204A"/>
    <w:rsid w:val="009F2F6D"/>
    <w:rsid w:val="009F3351"/>
    <w:rsid w:val="009F591D"/>
    <w:rsid w:val="009F6D7E"/>
    <w:rsid w:val="00A014F1"/>
    <w:rsid w:val="00A027C0"/>
    <w:rsid w:val="00A041B5"/>
    <w:rsid w:val="00A051AA"/>
    <w:rsid w:val="00A06889"/>
    <w:rsid w:val="00A06DD1"/>
    <w:rsid w:val="00A07074"/>
    <w:rsid w:val="00A07520"/>
    <w:rsid w:val="00A07B6B"/>
    <w:rsid w:val="00A105FD"/>
    <w:rsid w:val="00A11005"/>
    <w:rsid w:val="00A12DE8"/>
    <w:rsid w:val="00A12ECE"/>
    <w:rsid w:val="00A13106"/>
    <w:rsid w:val="00A14F41"/>
    <w:rsid w:val="00A170A2"/>
    <w:rsid w:val="00A2271B"/>
    <w:rsid w:val="00A22A46"/>
    <w:rsid w:val="00A22CC2"/>
    <w:rsid w:val="00A22EF1"/>
    <w:rsid w:val="00A26B43"/>
    <w:rsid w:val="00A27981"/>
    <w:rsid w:val="00A30667"/>
    <w:rsid w:val="00A30CB9"/>
    <w:rsid w:val="00A3334B"/>
    <w:rsid w:val="00A33DAF"/>
    <w:rsid w:val="00A34942"/>
    <w:rsid w:val="00A36219"/>
    <w:rsid w:val="00A366C6"/>
    <w:rsid w:val="00A37749"/>
    <w:rsid w:val="00A41013"/>
    <w:rsid w:val="00A41B72"/>
    <w:rsid w:val="00A43AA6"/>
    <w:rsid w:val="00A43AD6"/>
    <w:rsid w:val="00A440B3"/>
    <w:rsid w:val="00A45B95"/>
    <w:rsid w:val="00A478A8"/>
    <w:rsid w:val="00A47C5E"/>
    <w:rsid w:val="00A5296E"/>
    <w:rsid w:val="00A54ECA"/>
    <w:rsid w:val="00A60011"/>
    <w:rsid w:val="00A60C06"/>
    <w:rsid w:val="00A60CB9"/>
    <w:rsid w:val="00A64E28"/>
    <w:rsid w:val="00A67FA2"/>
    <w:rsid w:val="00A75379"/>
    <w:rsid w:val="00A75506"/>
    <w:rsid w:val="00A764D1"/>
    <w:rsid w:val="00A7729E"/>
    <w:rsid w:val="00A77CD5"/>
    <w:rsid w:val="00A81139"/>
    <w:rsid w:val="00A83E48"/>
    <w:rsid w:val="00A85FFC"/>
    <w:rsid w:val="00A86FFA"/>
    <w:rsid w:val="00A87FB9"/>
    <w:rsid w:val="00A92B2D"/>
    <w:rsid w:val="00A95B66"/>
    <w:rsid w:val="00A95BFE"/>
    <w:rsid w:val="00A97608"/>
    <w:rsid w:val="00A97E65"/>
    <w:rsid w:val="00AA1CA3"/>
    <w:rsid w:val="00AA33DF"/>
    <w:rsid w:val="00AA40A7"/>
    <w:rsid w:val="00AA547D"/>
    <w:rsid w:val="00AA69A3"/>
    <w:rsid w:val="00AB0852"/>
    <w:rsid w:val="00AB3F0C"/>
    <w:rsid w:val="00AB7AE8"/>
    <w:rsid w:val="00AB7EA0"/>
    <w:rsid w:val="00AC1289"/>
    <w:rsid w:val="00AC1D81"/>
    <w:rsid w:val="00AC2864"/>
    <w:rsid w:val="00AC52FD"/>
    <w:rsid w:val="00AD0BC3"/>
    <w:rsid w:val="00AD1C7A"/>
    <w:rsid w:val="00AD4C59"/>
    <w:rsid w:val="00AE101D"/>
    <w:rsid w:val="00AE18D1"/>
    <w:rsid w:val="00AE22F2"/>
    <w:rsid w:val="00AE24D0"/>
    <w:rsid w:val="00AE2658"/>
    <w:rsid w:val="00AE2995"/>
    <w:rsid w:val="00AE3EF8"/>
    <w:rsid w:val="00AE47FF"/>
    <w:rsid w:val="00AE5EE4"/>
    <w:rsid w:val="00AE5F52"/>
    <w:rsid w:val="00AE6637"/>
    <w:rsid w:val="00AF0313"/>
    <w:rsid w:val="00AF45FA"/>
    <w:rsid w:val="00AF58B6"/>
    <w:rsid w:val="00AF745D"/>
    <w:rsid w:val="00AF7874"/>
    <w:rsid w:val="00B02011"/>
    <w:rsid w:val="00B03B28"/>
    <w:rsid w:val="00B03E09"/>
    <w:rsid w:val="00B04B74"/>
    <w:rsid w:val="00B0569E"/>
    <w:rsid w:val="00B0591D"/>
    <w:rsid w:val="00B06B0F"/>
    <w:rsid w:val="00B073C7"/>
    <w:rsid w:val="00B07DC5"/>
    <w:rsid w:val="00B10160"/>
    <w:rsid w:val="00B10459"/>
    <w:rsid w:val="00B11C35"/>
    <w:rsid w:val="00B121DE"/>
    <w:rsid w:val="00B12536"/>
    <w:rsid w:val="00B1611F"/>
    <w:rsid w:val="00B164E6"/>
    <w:rsid w:val="00B170CA"/>
    <w:rsid w:val="00B2054E"/>
    <w:rsid w:val="00B20D12"/>
    <w:rsid w:val="00B21A21"/>
    <w:rsid w:val="00B23C51"/>
    <w:rsid w:val="00B243E0"/>
    <w:rsid w:val="00B24A7F"/>
    <w:rsid w:val="00B258A9"/>
    <w:rsid w:val="00B3018A"/>
    <w:rsid w:val="00B30557"/>
    <w:rsid w:val="00B305F2"/>
    <w:rsid w:val="00B308F0"/>
    <w:rsid w:val="00B31FDB"/>
    <w:rsid w:val="00B3373A"/>
    <w:rsid w:val="00B34C5A"/>
    <w:rsid w:val="00B3796E"/>
    <w:rsid w:val="00B41389"/>
    <w:rsid w:val="00B422F3"/>
    <w:rsid w:val="00B45991"/>
    <w:rsid w:val="00B46AAB"/>
    <w:rsid w:val="00B46AD0"/>
    <w:rsid w:val="00B47069"/>
    <w:rsid w:val="00B52110"/>
    <w:rsid w:val="00B52244"/>
    <w:rsid w:val="00B52AE1"/>
    <w:rsid w:val="00B56427"/>
    <w:rsid w:val="00B56781"/>
    <w:rsid w:val="00B56B67"/>
    <w:rsid w:val="00B57769"/>
    <w:rsid w:val="00B57F7C"/>
    <w:rsid w:val="00B616C2"/>
    <w:rsid w:val="00B6197B"/>
    <w:rsid w:val="00B61E27"/>
    <w:rsid w:val="00B62311"/>
    <w:rsid w:val="00B62980"/>
    <w:rsid w:val="00B6633D"/>
    <w:rsid w:val="00B7056F"/>
    <w:rsid w:val="00B74BD7"/>
    <w:rsid w:val="00B80950"/>
    <w:rsid w:val="00B81193"/>
    <w:rsid w:val="00B823D1"/>
    <w:rsid w:val="00B82C64"/>
    <w:rsid w:val="00B83344"/>
    <w:rsid w:val="00B84367"/>
    <w:rsid w:val="00B84A86"/>
    <w:rsid w:val="00B84C93"/>
    <w:rsid w:val="00B853A5"/>
    <w:rsid w:val="00B85979"/>
    <w:rsid w:val="00B868A2"/>
    <w:rsid w:val="00B9103A"/>
    <w:rsid w:val="00B92AC1"/>
    <w:rsid w:val="00B94F73"/>
    <w:rsid w:val="00B95122"/>
    <w:rsid w:val="00B95B38"/>
    <w:rsid w:val="00B95BB9"/>
    <w:rsid w:val="00B962CB"/>
    <w:rsid w:val="00B97427"/>
    <w:rsid w:val="00B97836"/>
    <w:rsid w:val="00BA2DB0"/>
    <w:rsid w:val="00BA7A31"/>
    <w:rsid w:val="00BB04FB"/>
    <w:rsid w:val="00BB26A1"/>
    <w:rsid w:val="00BB3BC2"/>
    <w:rsid w:val="00BB3BFE"/>
    <w:rsid w:val="00BB43F2"/>
    <w:rsid w:val="00BB4AA9"/>
    <w:rsid w:val="00BB52B2"/>
    <w:rsid w:val="00BB5B1F"/>
    <w:rsid w:val="00BB674D"/>
    <w:rsid w:val="00BC2D84"/>
    <w:rsid w:val="00BC332B"/>
    <w:rsid w:val="00BC3673"/>
    <w:rsid w:val="00BC3E31"/>
    <w:rsid w:val="00BC3F2C"/>
    <w:rsid w:val="00BC4A1C"/>
    <w:rsid w:val="00BD0182"/>
    <w:rsid w:val="00BD0F07"/>
    <w:rsid w:val="00BD401E"/>
    <w:rsid w:val="00BD4C2C"/>
    <w:rsid w:val="00BD5227"/>
    <w:rsid w:val="00BD5ADA"/>
    <w:rsid w:val="00BD62D6"/>
    <w:rsid w:val="00BD7AB1"/>
    <w:rsid w:val="00BE0B35"/>
    <w:rsid w:val="00BE137E"/>
    <w:rsid w:val="00BE1475"/>
    <w:rsid w:val="00BE2AE2"/>
    <w:rsid w:val="00BE4CDD"/>
    <w:rsid w:val="00BF2A61"/>
    <w:rsid w:val="00BF3764"/>
    <w:rsid w:val="00BF40E1"/>
    <w:rsid w:val="00BF4C44"/>
    <w:rsid w:val="00BF4C5E"/>
    <w:rsid w:val="00BF5F5C"/>
    <w:rsid w:val="00BF72D0"/>
    <w:rsid w:val="00C02B6A"/>
    <w:rsid w:val="00C02F50"/>
    <w:rsid w:val="00C055D8"/>
    <w:rsid w:val="00C07BF4"/>
    <w:rsid w:val="00C14BF1"/>
    <w:rsid w:val="00C14ED4"/>
    <w:rsid w:val="00C16A1A"/>
    <w:rsid w:val="00C20386"/>
    <w:rsid w:val="00C21D31"/>
    <w:rsid w:val="00C22583"/>
    <w:rsid w:val="00C23713"/>
    <w:rsid w:val="00C24A70"/>
    <w:rsid w:val="00C26C74"/>
    <w:rsid w:val="00C26D81"/>
    <w:rsid w:val="00C273D7"/>
    <w:rsid w:val="00C27AE2"/>
    <w:rsid w:val="00C307BD"/>
    <w:rsid w:val="00C30B1E"/>
    <w:rsid w:val="00C3151D"/>
    <w:rsid w:val="00C428B6"/>
    <w:rsid w:val="00C42A7C"/>
    <w:rsid w:val="00C42E2B"/>
    <w:rsid w:val="00C43AA5"/>
    <w:rsid w:val="00C44499"/>
    <w:rsid w:val="00C472A2"/>
    <w:rsid w:val="00C52EC9"/>
    <w:rsid w:val="00C548AB"/>
    <w:rsid w:val="00C54B97"/>
    <w:rsid w:val="00C54D87"/>
    <w:rsid w:val="00C5540A"/>
    <w:rsid w:val="00C55B90"/>
    <w:rsid w:val="00C60A6F"/>
    <w:rsid w:val="00C6386B"/>
    <w:rsid w:val="00C64AEA"/>
    <w:rsid w:val="00C65564"/>
    <w:rsid w:val="00C713B0"/>
    <w:rsid w:val="00C71FE1"/>
    <w:rsid w:val="00C73C1B"/>
    <w:rsid w:val="00C753D3"/>
    <w:rsid w:val="00C75490"/>
    <w:rsid w:val="00C76495"/>
    <w:rsid w:val="00C76FFB"/>
    <w:rsid w:val="00C8604A"/>
    <w:rsid w:val="00C873A4"/>
    <w:rsid w:val="00C91273"/>
    <w:rsid w:val="00C91851"/>
    <w:rsid w:val="00C94B5B"/>
    <w:rsid w:val="00C9521B"/>
    <w:rsid w:val="00CA05C7"/>
    <w:rsid w:val="00CA1199"/>
    <w:rsid w:val="00CA2D18"/>
    <w:rsid w:val="00CA2E46"/>
    <w:rsid w:val="00CA366F"/>
    <w:rsid w:val="00CA4842"/>
    <w:rsid w:val="00CA561E"/>
    <w:rsid w:val="00CA66FF"/>
    <w:rsid w:val="00CB0161"/>
    <w:rsid w:val="00CB01C5"/>
    <w:rsid w:val="00CB1AD5"/>
    <w:rsid w:val="00CB1DEE"/>
    <w:rsid w:val="00CB22FD"/>
    <w:rsid w:val="00CB3CA6"/>
    <w:rsid w:val="00CB6165"/>
    <w:rsid w:val="00CB6E93"/>
    <w:rsid w:val="00CB7040"/>
    <w:rsid w:val="00CB741E"/>
    <w:rsid w:val="00CC01E5"/>
    <w:rsid w:val="00CC0C15"/>
    <w:rsid w:val="00CC0F42"/>
    <w:rsid w:val="00CC19A4"/>
    <w:rsid w:val="00CC392F"/>
    <w:rsid w:val="00CC47AD"/>
    <w:rsid w:val="00CC57FF"/>
    <w:rsid w:val="00CC5B0A"/>
    <w:rsid w:val="00CC702F"/>
    <w:rsid w:val="00CD19EB"/>
    <w:rsid w:val="00CD2709"/>
    <w:rsid w:val="00CD3DE2"/>
    <w:rsid w:val="00CD4C52"/>
    <w:rsid w:val="00CD5803"/>
    <w:rsid w:val="00CD6582"/>
    <w:rsid w:val="00CE3B92"/>
    <w:rsid w:val="00CE7201"/>
    <w:rsid w:val="00CE7207"/>
    <w:rsid w:val="00CE78DD"/>
    <w:rsid w:val="00CE7FDC"/>
    <w:rsid w:val="00CF0582"/>
    <w:rsid w:val="00CF0FE3"/>
    <w:rsid w:val="00CF14C3"/>
    <w:rsid w:val="00CF29BF"/>
    <w:rsid w:val="00CF378D"/>
    <w:rsid w:val="00CF4EC4"/>
    <w:rsid w:val="00CF4FE9"/>
    <w:rsid w:val="00CF5B2C"/>
    <w:rsid w:val="00CF5BB1"/>
    <w:rsid w:val="00CF70C3"/>
    <w:rsid w:val="00CF75F9"/>
    <w:rsid w:val="00D01593"/>
    <w:rsid w:val="00D01768"/>
    <w:rsid w:val="00D03038"/>
    <w:rsid w:val="00D0661E"/>
    <w:rsid w:val="00D06C16"/>
    <w:rsid w:val="00D0760C"/>
    <w:rsid w:val="00D07984"/>
    <w:rsid w:val="00D122F7"/>
    <w:rsid w:val="00D12F06"/>
    <w:rsid w:val="00D13CCA"/>
    <w:rsid w:val="00D13DAA"/>
    <w:rsid w:val="00D15C89"/>
    <w:rsid w:val="00D15F67"/>
    <w:rsid w:val="00D17B72"/>
    <w:rsid w:val="00D202FB"/>
    <w:rsid w:val="00D21392"/>
    <w:rsid w:val="00D256CE"/>
    <w:rsid w:val="00D257EB"/>
    <w:rsid w:val="00D33752"/>
    <w:rsid w:val="00D337E7"/>
    <w:rsid w:val="00D33DE4"/>
    <w:rsid w:val="00D3454E"/>
    <w:rsid w:val="00D362DA"/>
    <w:rsid w:val="00D363CB"/>
    <w:rsid w:val="00D3719A"/>
    <w:rsid w:val="00D4112D"/>
    <w:rsid w:val="00D43846"/>
    <w:rsid w:val="00D43BB8"/>
    <w:rsid w:val="00D43F75"/>
    <w:rsid w:val="00D445D5"/>
    <w:rsid w:val="00D44ACA"/>
    <w:rsid w:val="00D44C25"/>
    <w:rsid w:val="00D44F97"/>
    <w:rsid w:val="00D4596B"/>
    <w:rsid w:val="00D4724B"/>
    <w:rsid w:val="00D51746"/>
    <w:rsid w:val="00D5259A"/>
    <w:rsid w:val="00D52D67"/>
    <w:rsid w:val="00D52DBB"/>
    <w:rsid w:val="00D55977"/>
    <w:rsid w:val="00D55D24"/>
    <w:rsid w:val="00D60A91"/>
    <w:rsid w:val="00D60E58"/>
    <w:rsid w:val="00D625AE"/>
    <w:rsid w:val="00D63B66"/>
    <w:rsid w:val="00D63F53"/>
    <w:rsid w:val="00D64696"/>
    <w:rsid w:val="00D6663A"/>
    <w:rsid w:val="00D6787D"/>
    <w:rsid w:val="00D70448"/>
    <w:rsid w:val="00D766BA"/>
    <w:rsid w:val="00D80925"/>
    <w:rsid w:val="00D81750"/>
    <w:rsid w:val="00D81BB1"/>
    <w:rsid w:val="00D81F98"/>
    <w:rsid w:val="00D8214D"/>
    <w:rsid w:val="00D83A45"/>
    <w:rsid w:val="00D84D63"/>
    <w:rsid w:val="00D852B3"/>
    <w:rsid w:val="00D87225"/>
    <w:rsid w:val="00D90C59"/>
    <w:rsid w:val="00D94846"/>
    <w:rsid w:val="00D9652B"/>
    <w:rsid w:val="00D96EC6"/>
    <w:rsid w:val="00DA0928"/>
    <w:rsid w:val="00DA097A"/>
    <w:rsid w:val="00DA33D6"/>
    <w:rsid w:val="00DA3933"/>
    <w:rsid w:val="00DB089D"/>
    <w:rsid w:val="00DB0A56"/>
    <w:rsid w:val="00DB326A"/>
    <w:rsid w:val="00DB3E25"/>
    <w:rsid w:val="00DB41DC"/>
    <w:rsid w:val="00DB545B"/>
    <w:rsid w:val="00DB55CD"/>
    <w:rsid w:val="00DB6D4E"/>
    <w:rsid w:val="00DC1992"/>
    <w:rsid w:val="00DC1F04"/>
    <w:rsid w:val="00DC592F"/>
    <w:rsid w:val="00DC7DEB"/>
    <w:rsid w:val="00DD1BCB"/>
    <w:rsid w:val="00DD3A93"/>
    <w:rsid w:val="00DD3B90"/>
    <w:rsid w:val="00DD3DE6"/>
    <w:rsid w:val="00DD50FD"/>
    <w:rsid w:val="00DD6503"/>
    <w:rsid w:val="00DD7799"/>
    <w:rsid w:val="00DE5E45"/>
    <w:rsid w:val="00DE6DB0"/>
    <w:rsid w:val="00DF092E"/>
    <w:rsid w:val="00DF45A1"/>
    <w:rsid w:val="00DF537A"/>
    <w:rsid w:val="00DF62E6"/>
    <w:rsid w:val="00E00D83"/>
    <w:rsid w:val="00E0162C"/>
    <w:rsid w:val="00E01801"/>
    <w:rsid w:val="00E033F7"/>
    <w:rsid w:val="00E0397F"/>
    <w:rsid w:val="00E03E5D"/>
    <w:rsid w:val="00E0431E"/>
    <w:rsid w:val="00E0447D"/>
    <w:rsid w:val="00E04A86"/>
    <w:rsid w:val="00E04F9C"/>
    <w:rsid w:val="00E05573"/>
    <w:rsid w:val="00E06721"/>
    <w:rsid w:val="00E06915"/>
    <w:rsid w:val="00E06B20"/>
    <w:rsid w:val="00E06BD5"/>
    <w:rsid w:val="00E109F9"/>
    <w:rsid w:val="00E10F18"/>
    <w:rsid w:val="00E11B7C"/>
    <w:rsid w:val="00E14FED"/>
    <w:rsid w:val="00E1645F"/>
    <w:rsid w:val="00E211A9"/>
    <w:rsid w:val="00E217F1"/>
    <w:rsid w:val="00E22115"/>
    <w:rsid w:val="00E223D9"/>
    <w:rsid w:val="00E226C6"/>
    <w:rsid w:val="00E22CB5"/>
    <w:rsid w:val="00E25F17"/>
    <w:rsid w:val="00E260C5"/>
    <w:rsid w:val="00E266E2"/>
    <w:rsid w:val="00E34249"/>
    <w:rsid w:val="00E34266"/>
    <w:rsid w:val="00E36FB5"/>
    <w:rsid w:val="00E40A1A"/>
    <w:rsid w:val="00E4244A"/>
    <w:rsid w:val="00E429B3"/>
    <w:rsid w:val="00E437D5"/>
    <w:rsid w:val="00E46510"/>
    <w:rsid w:val="00E50F3E"/>
    <w:rsid w:val="00E51604"/>
    <w:rsid w:val="00E52093"/>
    <w:rsid w:val="00E5669F"/>
    <w:rsid w:val="00E56C9A"/>
    <w:rsid w:val="00E6260D"/>
    <w:rsid w:val="00E65B4B"/>
    <w:rsid w:val="00E6798B"/>
    <w:rsid w:val="00E67A2F"/>
    <w:rsid w:val="00E67D84"/>
    <w:rsid w:val="00E70706"/>
    <w:rsid w:val="00E70989"/>
    <w:rsid w:val="00E7141A"/>
    <w:rsid w:val="00E724AE"/>
    <w:rsid w:val="00E73DC7"/>
    <w:rsid w:val="00E748BF"/>
    <w:rsid w:val="00E75ED9"/>
    <w:rsid w:val="00E813E5"/>
    <w:rsid w:val="00E815C5"/>
    <w:rsid w:val="00E81D67"/>
    <w:rsid w:val="00E82093"/>
    <w:rsid w:val="00E82A75"/>
    <w:rsid w:val="00E82A89"/>
    <w:rsid w:val="00E85124"/>
    <w:rsid w:val="00E85F4F"/>
    <w:rsid w:val="00E904A2"/>
    <w:rsid w:val="00E93548"/>
    <w:rsid w:val="00E93ECC"/>
    <w:rsid w:val="00E953DE"/>
    <w:rsid w:val="00EA2680"/>
    <w:rsid w:val="00EA351C"/>
    <w:rsid w:val="00EA4918"/>
    <w:rsid w:val="00EA4B73"/>
    <w:rsid w:val="00EA5102"/>
    <w:rsid w:val="00EA68E0"/>
    <w:rsid w:val="00EA6D02"/>
    <w:rsid w:val="00EA6EFC"/>
    <w:rsid w:val="00EA7597"/>
    <w:rsid w:val="00EB1C82"/>
    <w:rsid w:val="00EB1DFA"/>
    <w:rsid w:val="00EB2497"/>
    <w:rsid w:val="00EB2DD1"/>
    <w:rsid w:val="00EB2E86"/>
    <w:rsid w:val="00EB2E9F"/>
    <w:rsid w:val="00EB32E0"/>
    <w:rsid w:val="00EB404F"/>
    <w:rsid w:val="00EB40F7"/>
    <w:rsid w:val="00EB4E8C"/>
    <w:rsid w:val="00EB6BC6"/>
    <w:rsid w:val="00EB7484"/>
    <w:rsid w:val="00EC04CD"/>
    <w:rsid w:val="00EC0D23"/>
    <w:rsid w:val="00EC206B"/>
    <w:rsid w:val="00EC3966"/>
    <w:rsid w:val="00EC5846"/>
    <w:rsid w:val="00EC654C"/>
    <w:rsid w:val="00EC6A8A"/>
    <w:rsid w:val="00EC6BB3"/>
    <w:rsid w:val="00ED0257"/>
    <w:rsid w:val="00ED2E1E"/>
    <w:rsid w:val="00ED2E36"/>
    <w:rsid w:val="00ED3F05"/>
    <w:rsid w:val="00ED455B"/>
    <w:rsid w:val="00ED467A"/>
    <w:rsid w:val="00ED4AAB"/>
    <w:rsid w:val="00ED4CB8"/>
    <w:rsid w:val="00ED559E"/>
    <w:rsid w:val="00ED6DD0"/>
    <w:rsid w:val="00ED6F61"/>
    <w:rsid w:val="00ED7B6C"/>
    <w:rsid w:val="00EE04B0"/>
    <w:rsid w:val="00EE2137"/>
    <w:rsid w:val="00EE4CA1"/>
    <w:rsid w:val="00EE69A6"/>
    <w:rsid w:val="00EE7216"/>
    <w:rsid w:val="00EE7F83"/>
    <w:rsid w:val="00EF1381"/>
    <w:rsid w:val="00EF276F"/>
    <w:rsid w:val="00EF3065"/>
    <w:rsid w:val="00EF31AE"/>
    <w:rsid w:val="00EF36FA"/>
    <w:rsid w:val="00EF37CE"/>
    <w:rsid w:val="00EF3A6E"/>
    <w:rsid w:val="00EF417E"/>
    <w:rsid w:val="00EF4385"/>
    <w:rsid w:val="00EF56EB"/>
    <w:rsid w:val="00EF5AD5"/>
    <w:rsid w:val="00EF652F"/>
    <w:rsid w:val="00F01B6C"/>
    <w:rsid w:val="00F0216A"/>
    <w:rsid w:val="00F02FA7"/>
    <w:rsid w:val="00F03EC7"/>
    <w:rsid w:val="00F04128"/>
    <w:rsid w:val="00F047FB"/>
    <w:rsid w:val="00F0635A"/>
    <w:rsid w:val="00F068AA"/>
    <w:rsid w:val="00F10A52"/>
    <w:rsid w:val="00F10DFA"/>
    <w:rsid w:val="00F127C9"/>
    <w:rsid w:val="00F2059C"/>
    <w:rsid w:val="00F23CA1"/>
    <w:rsid w:val="00F24699"/>
    <w:rsid w:val="00F257D1"/>
    <w:rsid w:val="00F25B71"/>
    <w:rsid w:val="00F260F9"/>
    <w:rsid w:val="00F271C9"/>
    <w:rsid w:val="00F276B1"/>
    <w:rsid w:val="00F3094F"/>
    <w:rsid w:val="00F31040"/>
    <w:rsid w:val="00F3308D"/>
    <w:rsid w:val="00F4253C"/>
    <w:rsid w:val="00F44667"/>
    <w:rsid w:val="00F4499E"/>
    <w:rsid w:val="00F44F68"/>
    <w:rsid w:val="00F50175"/>
    <w:rsid w:val="00F51048"/>
    <w:rsid w:val="00F515ED"/>
    <w:rsid w:val="00F5255E"/>
    <w:rsid w:val="00F525E8"/>
    <w:rsid w:val="00F5270C"/>
    <w:rsid w:val="00F529D5"/>
    <w:rsid w:val="00F52EE8"/>
    <w:rsid w:val="00F531B2"/>
    <w:rsid w:val="00F54891"/>
    <w:rsid w:val="00F554FC"/>
    <w:rsid w:val="00F6047F"/>
    <w:rsid w:val="00F61104"/>
    <w:rsid w:val="00F61DD3"/>
    <w:rsid w:val="00F6314A"/>
    <w:rsid w:val="00F6381F"/>
    <w:rsid w:val="00F6604F"/>
    <w:rsid w:val="00F70A02"/>
    <w:rsid w:val="00F70CD5"/>
    <w:rsid w:val="00F70D12"/>
    <w:rsid w:val="00F721BA"/>
    <w:rsid w:val="00F732A7"/>
    <w:rsid w:val="00F73488"/>
    <w:rsid w:val="00F745B8"/>
    <w:rsid w:val="00F804FC"/>
    <w:rsid w:val="00F813A4"/>
    <w:rsid w:val="00F8341A"/>
    <w:rsid w:val="00F84A2D"/>
    <w:rsid w:val="00F86484"/>
    <w:rsid w:val="00F874CF"/>
    <w:rsid w:val="00F90A99"/>
    <w:rsid w:val="00F90E0F"/>
    <w:rsid w:val="00F9317A"/>
    <w:rsid w:val="00F93DF2"/>
    <w:rsid w:val="00F94866"/>
    <w:rsid w:val="00F957F7"/>
    <w:rsid w:val="00F95DA3"/>
    <w:rsid w:val="00F962CA"/>
    <w:rsid w:val="00FA2B10"/>
    <w:rsid w:val="00FA36D3"/>
    <w:rsid w:val="00FA4E6D"/>
    <w:rsid w:val="00FA6B42"/>
    <w:rsid w:val="00FA71DF"/>
    <w:rsid w:val="00FB106D"/>
    <w:rsid w:val="00FB16C7"/>
    <w:rsid w:val="00FB3A80"/>
    <w:rsid w:val="00FB54B4"/>
    <w:rsid w:val="00FB5B18"/>
    <w:rsid w:val="00FB62FC"/>
    <w:rsid w:val="00FB6D3E"/>
    <w:rsid w:val="00FB78AE"/>
    <w:rsid w:val="00FC3DF1"/>
    <w:rsid w:val="00FC3F45"/>
    <w:rsid w:val="00FC60F9"/>
    <w:rsid w:val="00FC73D5"/>
    <w:rsid w:val="00FC7FD9"/>
    <w:rsid w:val="00FD0D43"/>
    <w:rsid w:val="00FD2929"/>
    <w:rsid w:val="00FD4467"/>
    <w:rsid w:val="00FD4774"/>
    <w:rsid w:val="00FD63B4"/>
    <w:rsid w:val="00FE094E"/>
    <w:rsid w:val="00FE1A78"/>
    <w:rsid w:val="00FE2860"/>
    <w:rsid w:val="00FF0D89"/>
    <w:rsid w:val="00FF3D87"/>
    <w:rsid w:val="00FF526C"/>
    <w:rsid w:val="00FF6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F2C"/>
  </w:style>
  <w:style w:type="paragraph" w:styleId="1">
    <w:name w:val="heading 1"/>
    <w:basedOn w:val="a"/>
    <w:link w:val="10"/>
    <w:uiPriority w:val="99"/>
    <w:qFormat/>
    <w:rsid w:val="009C3082"/>
    <w:pPr>
      <w:widowControl w:val="0"/>
      <w:autoSpaceDE w:val="0"/>
      <w:autoSpaceDN w:val="0"/>
      <w:spacing w:after="0" w:line="240" w:lineRule="auto"/>
      <w:ind w:left="102" w:firstLine="566"/>
      <w:jc w:val="both"/>
      <w:outlineLvl w:val="0"/>
    </w:pPr>
    <w:rPr>
      <w:rFonts w:ascii="Times New Roman" w:eastAsia="Times New Roman" w:hAnsi="Times New Roman" w:cs="Times New Roman"/>
      <w:b/>
      <w:bCs/>
      <w:sz w:val="28"/>
      <w:szCs w:val="28"/>
      <w:lang w:eastAsia="ru-RU" w:bidi="ru-RU"/>
    </w:rPr>
  </w:style>
  <w:style w:type="paragraph" w:styleId="2">
    <w:name w:val="heading 2"/>
    <w:basedOn w:val="a"/>
    <w:link w:val="20"/>
    <w:uiPriority w:val="1"/>
    <w:qFormat/>
    <w:rsid w:val="009C3082"/>
    <w:pPr>
      <w:widowControl w:val="0"/>
      <w:autoSpaceDE w:val="0"/>
      <w:autoSpaceDN w:val="0"/>
      <w:spacing w:after="0" w:line="304" w:lineRule="exact"/>
      <w:ind w:left="668"/>
      <w:jc w:val="both"/>
      <w:outlineLvl w:val="1"/>
    </w:pPr>
    <w:rPr>
      <w:rFonts w:ascii="Times New Roman" w:eastAsia="Times New Roman" w:hAnsi="Times New Roman" w:cs="Times New Roman"/>
      <w:b/>
      <w:bCs/>
      <w:i/>
      <w:sz w:val="28"/>
      <w:szCs w:val="28"/>
      <w:lang w:eastAsia="ru-RU" w:bidi="ru-RU"/>
    </w:rPr>
  </w:style>
  <w:style w:type="paragraph" w:styleId="3">
    <w:name w:val="heading 3"/>
    <w:basedOn w:val="a"/>
    <w:next w:val="a"/>
    <w:link w:val="30"/>
    <w:uiPriority w:val="9"/>
    <w:unhideWhenUsed/>
    <w:qFormat/>
    <w:rsid w:val="00A600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A30CB9"/>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qFormat/>
    <w:rsid w:val="00675D6C"/>
    <w:rPr>
      <w:b/>
      <w:bCs/>
    </w:rPr>
  </w:style>
  <w:style w:type="paragraph" w:styleId="a4">
    <w:name w:val="List Paragraph"/>
    <w:aliases w:val="Bullet 1,Use Case List Paragraph,Нумерованый список,List Paragraph1,14 роман,Список_абв"/>
    <w:basedOn w:val="a"/>
    <w:link w:val="a5"/>
    <w:uiPriority w:val="34"/>
    <w:qFormat/>
    <w:rsid w:val="00A87FB9"/>
    <w:pPr>
      <w:ind w:left="720"/>
      <w:contextualSpacing/>
    </w:pPr>
  </w:style>
  <w:style w:type="character" w:customStyle="1" w:styleId="a5">
    <w:name w:val="Абзац списка Знак"/>
    <w:aliases w:val="Bullet 1 Знак,Use Case List Paragraph Знак,Нумерованый список Знак,List Paragraph1 Знак,14 роман Знак,Список_абв Знак"/>
    <w:link w:val="a4"/>
    <w:uiPriority w:val="34"/>
    <w:locked/>
    <w:rsid w:val="005B4294"/>
  </w:style>
  <w:style w:type="character" w:customStyle="1" w:styleId="21">
    <w:name w:val="Основной текст2"/>
    <w:basedOn w:val="a0"/>
    <w:rsid w:val="005B4294"/>
    <w:rPr>
      <w:rFonts w:ascii="Times New Roman" w:hAnsi="Times New Roman" w:cs="Times New Roman" w:hint="default"/>
      <w:color w:val="000000"/>
      <w:spacing w:val="0"/>
      <w:position w:val="0"/>
      <w:shd w:val="clear" w:color="auto" w:fill="FFFFFF"/>
    </w:rPr>
  </w:style>
  <w:style w:type="paragraph" w:customStyle="1" w:styleId="Standard">
    <w:name w:val="Standard"/>
    <w:uiPriority w:val="99"/>
    <w:qFormat/>
    <w:rsid w:val="005B4294"/>
    <w:pPr>
      <w:suppressAutoHyphens/>
      <w:autoSpaceDN w:val="0"/>
      <w:textAlignment w:val="baseline"/>
    </w:pPr>
    <w:rPr>
      <w:rFonts w:ascii="Calibri" w:eastAsia="SimSun" w:hAnsi="Calibri" w:cs="F"/>
      <w:kern w:val="3"/>
    </w:rPr>
  </w:style>
  <w:style w:type="numbering" w:customStyle="1" w:styleId="WWNum3">
    <w:name w:val="WWNum3"/>
    <w:basedOn w:val="a2"/>
    <w:rsid w:val="005B4294"/>
    <w:pPr>
      <w:numPr>
        <w:numId w:val="1"/>
      </w:numPr>
    </w:pPr>
  </w:style>
  <w:style w:type="paragraph" w:styleId="a6">
    <w:name w:val="Balloon Text"/>
    <w:basedOn w:val="a"/>
    <w:link w:val="a7"/>
    <w:uiPriority w:val="99"/>
    <w:semiHidden/>
    <w:unhideWhenUsed/>
    <w:rsid w:val="005326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26BC"/>
    <w:rPr>
      <w:rFonts w:ascii="Tahoma" w:hAnsi="Tahoma" w:cs="Tahoma"/>
      <w:sz w:val="16"/>
      <w:szCs w:val="16"/>
    </w:rPr>
  </w:style>
  <w:style w:type="paragraph" w:customStyle="1" w:styleId="11">
    <w:name w:val="Абзац списка1"/>
    <w:basedOn w:val="a"/>
    <w:uiPriority w:val="99"/>
    <w:qFormat/>
    <w:rsid w:val="00D44F97"/>
    <w:pPr>
      <w:ind w:left="720"/>
      <w:contextualSpacing/>
    </w:pPr>
    <w:rPr>
      <w:rFonts w:ascii="Calibri" w:eastAsia="Times New Roman" w:hAnsi="Calibri"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Normal_capc"/>
    <w:basedOn w:val="a"/>
    <w:link w:val="a9"/>
    <w:uiPriority w:val="99"/>
    <w:unhideWhenUsed/>
    <w:qFormat/>
    <w:rsid w:val="002D67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pt">
    <w:name w:val="Основной текст + 11 pt"/>
    <w:basedOn w:val="a0"/>
    <w:rsid w:val="00724F9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2">
    <w:name w:val="Основной текст Знак1"/>
    <w:link w:val="aa"/>
    <w:uiPriority w:val="99"/>
    <w:rsid w:val="00830DFF"/>
    <w:rPr>
      <w:rFonts w:ascii="Lucida Sans Unicode" w:hAnsi="Lucida Sans Unicode" w:cs="Lucida Sans Unicode"/>
      <w:sz w:val="17"/>
      <w:szCs w:val="17"/>
      <w:shd w:val="clear" w:color="auto" w:fill="FFFFFF"/>
    </w:rPr>
  </w:style>
  <w:style w:type="paragraph" w:styleId="aa">
    <w:name w:val="Body Text"/>
    <w:basedOn w:val="a"/>
    <w:link w:val="12"/>
    <w:uiPriority w:val="99"/>
    <w:qFormat/>
    <w:rsid w:val="00830DFF"/>
    <w:pPr>
      <w:widowControl w:val="0"/>
      <w:shd w:val="clear" w:color="auto" w:fill="FFFFFF"/>
      <w:spacing w:after="180" w:line="245" w:lineRule="exact"/>
    </w:pPr>
    <w:rPr>
      <w:rFonts w:ascii="Lucida Sans Unicode" w:hAnsi="Lucida Sans Unicode" w:cs="Lucida Sans Unicode"/>
      <w:sz w:val="17"/>
      <w:szCs w:val="17"/>
    </w:rPr>
  </w:style>
  <w:style w:type="character" w:customStyle="1" w:styleId="ab">
    <w:name w:val="Основной текст Знак"/>
    <w:basedOn w:val="a0"/>
    <w:rsid w:val="00830DFF"/>
  </w:style>
  <w:style w:type="character" w:customStyle="1" w:styleId="apple-style-span">
    <w:name w:val="apple-style-span"/>
    <w:rsid w:val="00830DFF"/>
  </w:style>
  <w:style w:type="paragraph" w:styleId="ac">
    <w:name w:val="header"/>
    <w:basedOn w:val="a"/>
    <w:link w:val="ad"/>
    <w:uiPriority w:val="99"/>
    <w:unhideWhenUsed/>
    <w:rsid w:val="003A0E6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A0E6A"/>
  </w:style>
  <w:style w:type="paragraph" w:styleId="ae">
    <w:name w:val="footer"/>
    <w:basedOn w:val="a"/>
    <w:link w:val="af"/>
    <w:uiPriority w:val="99"/>
    <w:unhideWhenUsed/>
    <w:rsid w:val="003A0E6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A0E6A"/>
  </w:style>
  <w:style w:type="table" w:styleId="af0">
    <w:name w:val="Table Grid"/>
    <w:basedOn w:val="a1"/>
    <w:uiPriority w:val="59"/>
    <w:rsid w:val="00A22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_"/>
    <w:basedOn w:val="a0"/>
    <w:link w:val="31"/>
    <w:locked/>
    <w:rsid w:val="006C1860"/>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af1"/>
    <w:qFormat/>
    <w:rsid w:val="006C1860"/>
    <w:pPr>
      <w:shd w:val="clear" w:color="auto" w:fill="FFFFFF"/>
      <w:spacing w:after="360" w:line="325" w:lineRule="exact"/>
      <w:ind w:hanging="740"/>
      <w:jc w:val="center"/>
    </w:pPr>
    <w:rPr>
      <w:rFonts w:ascii="Times New Roman" w:eastAsia="Times New Roman" w:hAnsi="Times New Roman" w:cs="Times New Roman"/>
      <w:sz w:val="26"/>
      <w:szCs w:val="26"/>
    </w:rPr>
  </w:style>
  <w:style w:type="character" w:customStyle="1" w:styleId="10">
    <w:name w:val="Заголовок 1 Знак"/>
    <w:basedOn w:val="a0"/>
    <w:link w:val="1"/>
    <w:uiPriority w:val="99"/>
    <w:rsid w:val="009C3082"/>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1"/>
    <w:rsid w:val="009C3082"/>
    <w:rPr>
      <w:rFonts w:ascii="Times New Roman" w:eastAsia="Times New Roman" w:hAnsi="Times New Roman" w:cs="Times New Roman"/>
      <w:b/>
      <w:bCs/>
      <w:i/>
      <w:sz w:val="28"/>
      <w:szCs w:val="28"/>
      <w:lang w:eastAsia="ru-RU" w:bidi="ru-RU"/>
    </w:rPr>
  </w:style>
  <w:style w:type="paragraph" w:customStyle="1" w:styleId="formattext">
    <w:name w:val="formattext"/>
    <w:basedOn w:val="a"/>
    <w:uiPriority w:val="99"/>
    <w:qFormat/>
    <w:rsid w:val="00E01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next w:val="a"/>
    <w:autoRedefine/>
    <w:uiPriority w:val="39"/>
    <w:unhideWhenUsed/>
    <w:rsid w:val="00D445D5"/>
    <w:pPr>
      <w:tabs>
        <w:tab w:val="left" w:pos="142"/>
        <w:tab w:val="left" w:pos="440"/>
        <w:tab w:val="right" w:leader="dot" w:pos="9344"/>
      </w:tabs>
      <w:spacing w:after="0" w:line="240" w:lineRule="auto"/>
      <w:ind w:left="786"/>
      <w:jc w:val="center"/>
    </w:pPr>
    <w:rPr>
      <w:rFonts w:ascii="Times New Roman" w:eastAsia="Calibri" w:hAnsi="Times New Roman" w:cs="Times New Roman"/>
      <w:b/>
      <w:noProof/>
      <w:sz w:val="28"/>
      <w:szCs w:val="24"/>
    </w:rPr>
  </w:style>
  <w:style w:type="paragraph" w:styleId="22">
    <w:name w:val="toc 2"/>
    <w:basedOn w:val="a"/>
    <w:next w:val="a"/>
    <w:autoRedefine/>
    <w:uiPriority w:val="39"/>
    <w:unhideWhenUsed/>
    <w:rsid w:val="00ED467A"/>
    <w:pPr>
      <w:tabs>
        <w:tab w:val="right" w:leader="dot" w:pos="9344"/>
      </w:tabs>
      <w:spacing w:after="0" w:line="240" w:lineRule="auto"/>
      <w:jc w:val="center"/>
      <w:outlineLvl w:val="1"/>
    </w:pPr>
    <w:rPr>
      <w:rFonts w:ascii="Times New Roman" w:eastAsia="Calibri" w:hAnsi="Times New Roman" w:cs="Times New Roman"/>
      <w:b/>
      <w:i/>
      <w:noProof/>
      <w:sz w:val="28"/>
      <w:szCs w:val="28"/>
      <w:shd w:val="clear" w:color="auto" w:fill="FFFFFF"/>
    </w:rPr>
  </w:style>
  <w:style w:type="character" w:customStyle="1" w:styleId="FontStyle23">
    <w:name w:val="Font Style23"/>
    <w:rsid w:val="0001363A"/>
    <w:rPr>
      <w:rFonts w:ascii="Times New Roman" w:hAnsi="Times New Roman" w:cs="Times New Roman"/>
      <w:spacing w:val="20"/>
      <w:sz w:val="18"/>
      <w:szCs w:val="18"/>
    </w:rPr>
  </w:style>
  <w:style w:type="character" w:styleId="af2">
    <w:name w:val="Hyperlink"/>
    <w:basedOn w:val="a0"/>
    <w:uiPriority w:val="99"/>
    <w:unhideWhenUsed/>
    <w:qFormat/>
    <w:rsid w:val="00C548AB"/>
    <w:rPr>
      <w:color w:val="0000FF" w:themeColor="hyperlink"/>
      <w:u w:val="single"/>
    </w:rPr>
  </w:style>
  <w:style w:type="character" w:customStyle="1" w:styleId="105pt0pt">
    <w:name w:val="Основной текст + 10;5 pt;Интервал 0 pt"/>
    <w:rsid w:val="008C234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5">
    <w:name w:val="Основной текст (5)_"/>
    <w:link w:val="50"/>
    <w:rsid w:val="008C2346"/>
    <w:rPr>
      <w:rFonts w:ascii="Times New Roman" w:eastAsia="Times New Roman" w:hAnsi="Times New Roman" w:cs="Times New Roman"/>
      <w:i/>
      <w:iCs/>
      <w:shd w:val="clear" w:color="auto" w:fill="FFFFFF"/>
    </w:rPr>
  </w:style>
  <w:style w:type="paragraph" w:customStyle="1" w:styleId="50">
    <w:name w:val="Основной текст (5)"/>
    <w:basedOn w:val="a"/>
    <w:link w:val="5"/>
    <w:qFormat/>
    <w:rsid w:val="008C2346"/>
    <w:pPr>
      <w:widowControl w:val="0"/>
      <w:shd w:val="clear" w:color="auto" w:fill="FFFFFF"/>
      <w:spacing w:after="480" w:line="0" w:lineRule="atLeast"/>
      <w:jc w:val="center"/>
    </w:pPr>
    <w:rPr>
      <w:rFonts w:ascii="Times New Roman" w:eastAsia="Times New Roman" w:hAnsi="Times New Roman" w:cs="Times New Roman"/>
      <w:i/>
      <w:iCs/>
    </w:rPr>
  </w:style>
  <w:style w:type="paragraph" w:customStyle="1" w:styleId="51">
    <w:name w:val="Основной текст5"/>
    <w:basedOn w:val="a"/>
    <w:uiPriority w:val="99"/>
    <w:qFormat/>
    <w:rsid w:val="00253EB0"/>
    <w:pPr>
      <w:widowControl w:val="0"/>
      <w:shd w:val="clear" w:color="auto" w:fill="FFFFFF"/>
      <w:spacing w:after="120" w:line="0" w:lineRule="atLeast"/>
      <w:ind w:hanging="380"/>
      <w:jc w:val="center"/>
    </w:pPr>
    <w:rPr>
      <w:rFonts w:ascii="Calibri" w:eastAsia="Calibri" w:hAnsi="Calibri" w:cs="Calibri"/>
    </w:rPr>
  </w:style>
  <w:style w:type="character" w:customStyle="1" w:styleId="32">
    <w:name w:val="Основной текст (3)_"/>
    <w:basedOn w:val="a0"/>
    <w:link w:val="33"/>
    <w:rsid w:val="00253EB0"/>
    <w:rPr>
      <w:rFonts w:ascii="Times New Roman" w:eastAsia="Times New Roman" w:hAnsi="Times New Roman" w:cs="Times New Roman"/>
      <w:b/>
      <w:bCs/>
      <w:sz w:val="25"/>
      <w:szCs w:val="25"/>
      <w:shd w:val="clear" w:color="auto" w:fill="FFFFFF"/>
    </w:rPr>
  </w:style>
  <w:style w:type="paragraph" w:customStyle="1" w:styleId="33">
    <w:name w:val="Основной текст (3)"/>
    <w:basedOn w:val="a"/>
    <w:link w:val="32"/>
    <w:qFormat/>
    <w:rsid w:val="00253EB0"/>
    <w:pPr>
      <w:widowControl w:val="0"/>
      <w:shd w:val="clear" w:color="auto" w:fill="FFFFFF"/>
      <w:spacing w:after="0" w:line="298" w:lineRule="exact"/>
    </w:pPr>
    <w:rPr>
      <w:rFonts w:ascii="Times New Roman" w:eastAsia="Times New Roman" w:hAnsi="Times New Roman" w:cs="Times New Roman"/>
      <w:b/>
      <w:bCs/>
      <w:sz w:val="25"/>
      <w:szCs w:val="25"/>
    </w:rPr>
  </w:style>
  <w:style w:type="paragraph" w:styleId="23">
    <w:name w:val="Body Text Indent 2"/>
    <w:basedOn w:val="a"/>
    <w:link w:val="24"/>
    <w:uiPriority w:val="99"/>
    <w:semiHidden/>
    <w:unhideWhenUsed/>
    <w:rsid w:val="00253EB0"/>
    <w:pPr>
      <w:spacing w:after="120" w:line="480" w:lineRule="auto"/>
      <w:ind w:left="283"/>
    </w:pPr>
  </w:style>
  <w:style w:type="character" w:customStyle="1" w:styleId="24">
    <w:name w:val="Основной текст с отступом 2 Знак"/>
    <w:basedOn w:val="a0"/>
    <w:link w:val="23"/>
    <w:uiPriority w:val="99"/>
    <w:semiHidden/>
    <w:rsid w:val="00253EB0"/>
  </w:style>
  <w:style w:type="paragraph" w:customStyle="1" w:styleId="jsx-4247481572">
    <w:name w:val="jsx-4247481572"/>
    <w:basedOn w:val="a"/>
    <w:uiPriority w:val="99"/>
    <w:qFormat/>
    <w:rsid w:val="00253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60011"/>
    <w:rPr>
      <w:rFonts w:asciiTheme="majorHAnsi" w:eastAsiaTheme="majorEastAsia" w:hAnsiTheme="majorHAnsi" w:cstheme="majorBidi"/>
      <w:b/>
      <w:bCs/>
      <w:color w:val="4F81BD" w:themeColor="accent1"/>
    </w:rPr>
  </w:style>
  <w:style w:type="character" w:customStyle="1" w:styleId="FontStyle22">
    <w:name w:val="Font Style22"/>
    <w:uiPriority w:val="99"/>
    <w:rsid w:val="00A60011"/>
    <w:rPr>
      <w:rFonts w:ascii="Times New Roman" w:hAnsi="Times New Roman" w:cs="Times New Roman" w:hint="default"/>
      <w:sz w:val="26"/>
      <w:szCs w:val="26"/>
    </w:rPr>
  </w:style>
  <w:style w:type="paragraph" w:styleId="af3">
    <w:name w:val="No Spacing"/>
    <w:link w:val="af4"/>
    <w:uiPriority w:val="1"/>
    <w:qFormat/>
    <w:rsid w:val="00A60011"/>
    <w:pPr>
      <w:spacing w:after="0" w:line="240" w:lineRule="auto"/>
    </w:pPr>
    <w:rPr>
      <w:rFonts w:ascii="Times New Roman" w:eastAsia="Calibri" w:hAnsi="Times New Roman" w:cs="Times New Roman"/>
      <w:sz w:val="28"/>
    </w:rPr>
  </w:style>
  <w:style w:type="paragraph" w:customStyle="1" w:styleId="TableParagraph">
    <w:name w:val="Table Paragraph"/>
    <w:basedOn w:val="a"/>
    <w:uiPriority w:val="1"/>
    <w:qFormat/>
    <w:rsid w:val="00A60011"/>
    <w:pPr>
      <w:widowControl w:val="0"/>
      <w:autoSpaceDE w:val="0"/>
      <w:autoSpaceDN w:val="0"/>
      <w:spacing w:before="34" w:after="0" w:line="240" w:lineRule="auto"/>
      <w:ind w:left="90"/>
    </w:pPr>
    <w:rPr>
      <w:rFonts w:ascii="Calibri" w:eastAsia="Calibri" w:hAnsi="Calibri" w:cs="Calibri"/>
      <w:lang w:eastAsia="ru-RU" w:bidi="ru-RU"/>
    </w:rPr>
  </w:style>
  <w:style w:type="paragraph" w:customStyle="1" w:styleId="14">
    <w:name w:val="Основной текст1"/>
    <w:basedOn w:val="a"/>
    <w:uiPriority w:val="99"/>
    <w:qFormat/>
    <w:rsid w:val="00A60011"/>
    <w:pPr>
      <w:shd w:val="clear" w:color="auto" w:fill="FFFFFF"/>
      <w:spacing w:after="0" w:line="322" w:lineRule="exact"/>
      <w:jc w:val="both"/>
    </w:pPr>
    <w:rPr>
      <w:rFonts w:ascii="Times New Roman" w:eastAsia="Times New Roman" w:hAnsi="Times New Roman" w:cs="Times New Roman"/>
      <w:sz w:val="27"/>
      <w:szCs w:val="27"/>
      <w:lang w:eastAsia="ru-RU"/>
    </w:rPr>
  </w:style>
  <w:style w:type="character" w:customStyle="1" w:styleId="apple-converted-space">
    <w:name w:val="apple-converted-space"/>
    <w:basedOn w:val="a0"/>
    <w:rsid w:val="00A60011"/>
  </w:style>
  <w:style w:type="character" w:customStyle="1" w:styleId="c0">
    <w:name w:val="c0"/>
    <w:basedOn w:val="a0"/>
    <w:rsid w:val="00A60011"/>
  </w:style>
  <w:style w:type="character" w:customStyle="1" w:styleId="af4">
    <w:name w:val="Без интервала Знак"/>
    <w:link w:val="af3"/>
    <w:uiPriority w:val="1"/>
    <w:locked/>
    <w:rsid w:val="00A60011"/>
    <w:rPr>
      <w:rFonts w:ascii="Times New Roman" w:eastAsia="Calibri" w:hAnsi="Times New Roman" w:cs="Times New Roman"/>
      <w:sz w:val="28"/>
    </w:rPr>
  </w:style>
  <w:style w:type="character" w:customStyle="1" w:styleId="A60">
    <w:name w:val="A6"/>
    <w:uiPriority w:val="99"/>
    <w:rsid w:val="00C65564"/>
    <w:rPr>
      <w:rFonts w:cs="Verdana"/>
      <w:color w:val="000000"/>
      <w:sz w:val="20"/>
      <w:szCs w:val="20"/>
    </w:rPr>
  </w:style>
  <w:style w:type="paragraph" w:styleId="af5">
    <w:name w:val="Block Text"/>
    <w:basedOn w:val="a"/>
    <w:uiPriority w:val="99"/>
    <w:rsid w:val="009A23CA"/>
    <w:pPr>
      <w:widowControl w:val="0"/>
      <w:snapToGrid w:val="0"/>
      <w:spacing w:after="0" w:line="518" w:lineRule="auto"/>
      <w:ind w:left="1080" w:right="400"/>
      <w:jc w:val="center"/>
    </w:pPr>
    <w:rPr>
      <w:rFonts w:ascii="Times New Roman" w:eastAsia="Times New Roman" w:hAnsi="Times New Roman" w:cs="Times New Roman"/>
      <w:b/>
      <w:sz w:val="28"/>
      <w:szCs w:val="20"/>
      <w:lang w:eastAsia="ru-RU"/>
    </w:rPr>
  </w:style>
  <w:style w:type="paragraph" w:styleId="34">
    <w:name w:val="toc 3"/>
    <w:basedOn w:val="a"/>
    <w:next w:val="a"/>
    <w:autoRedefine/>
    <w:uiPriority w:val="39"/>
    <w:unhideWhenUsed/>
    <w:rsid w:val="00C64AEA"/>
    <w:pPr>
      <w:tabs>
        <w:tab w:val="left" w:pos="709"/>
        <w:tab w:val="right" w:leader="dot" w:pos="9344"/>
      </w:tabs>
      <w:spacing w:after="0" w:line="240" w:lineRule="auto"/>
      <w:jc w:val="center"/>
      <w:outlineLvl w:val="2"/>
    </w:pPr>
    <w:rPr>
      <w:rFonts w:ascii="Times New Roman" w:hAnsi="Times New Roman" w:cs="Times New Roman"/>
      <w:b/>
      <w:i/>
      <w:noProof/>
      <w:sz w:val="28"/>
      <w:szCs w:val="24"/>
      <w:shd w:val="clear" w:color="auto" w:fill="FFFFFF"/>
    </w:rPr>
  </w:style>
  <w:style w:type="character" w:styleId="af6">
    <w:name w:val="FollowedHyperlink"/>
    <w:basedOn w:val="a0"/>
    <w:uiPriority w:val="99"/>
    <w:semiHidden/>
    <w:unhideWhenUsed/>
    <w:rsid w:val="00653F32"/>
    <w:rPr>
      <w:color w:val="800080" w:themeColor="followedHyperlink"/>
      <w:u w:val="single"/>
    </w:rPr>
  </w:style>
  <w:style w:type="character" w:customStyle="1" w:styleId="100">
    <w:name w:val="Основной текст + 10"/>
    <w:aliases w:val="5 pt,Интервал 0 pt"/>
    <w:rsid w:val="00825381"/>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shd w:val="clear" w:color="auto" w:fill="FFFFFF"/>
      <w:lang w:val="ru-RU"/>
    </w:rPr>
  </w:style>
  <w:style w:type="paragraph" w:customStyle="1" w:styleId="msolistparagraphcxsplastmrcssattr">
    <w:name w:val="msolistparagraphcxsplast_mr_css_attr"/>
    <w:basedOn w:val="a"/>
    <w:uiPriority w:val="99"/>
    <w:qFormat/>
    <w:rsid w:val="000463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8"/>
    <w:uiPriority w:val="99"/>
    <w:locked/>
    <w:rsid w:val="00174912"/>
    <w:rPr>
      <w:rFonts w:ascii="Times New Roman" w:eastAsia="Times New Roman" w:hAnsi="Times New Roman" w:cs="Times New Roman"/>
      <w:sz w:val="24"/>
      <w:szCs w:val="24"/>
      <w:lang w:eastAsia="ru-RU"/>
    </w:rPr>
  </w:style>
  <w:style w:type="paragraph" w:styleId="af7">
    <w:name w:val="Title"/>
    <w:basedOn w:val="a"/>
    <w:link w:val="af8"/>
    <w:uiPriority w:val="1"/>
    <w:qFormat/>
    <w:rsid w:val="001911E7"/>
    <w:pPr>
      <w:widowControl w:val="0"/>
      <w:autoSpaceDE w:val="0"/>
      <w:autoSpaceDN w:val="0"/>
      <w:spacing w:before="85" w:after="0" w:line="240" w:lineRule="auto"/>
      <w:ind w:left="1264"/>
    </w:pPr>
    <w:rPr>
      <w:rFonts w:ascii="Times New Roman" w:eastAsia="Times New Roman" w:hAnsi="Times New Roman" w:cs="Times New Roman"/>
      <w:sz w:val="144"/>
      <w:szCs w:val="144"/>
    </w:rPr>
  </w:style>
  <w:style w:type="character" w:customStyle="1" w:styleId="af8">
    <w:name w:val="Название Знак"/>
    <w:basedOn w:val="a0"/>
    <w:link w:val="af7"/>
    <w:uiPriority w:val="1"/>
    <w:rsid w:val="001911E7"/>
    <w:rPr>
      <w:rFonts w:ascii="Times New Roman" w:eastAsia="Times New Roman" w:hAnsi="Times New Roman" w:cs="Times New Roman"/>
      <w:sz w:val="144"/>
      <w:szCs w:val="144"/>
    </w:rPr>
  </w:style>
  <w:style w:type="paragraph" w:customStyle="1" w:styleId="s37">
    <w:name w:val="s_37"/>
    <w:basedOn w:val="a"/>
    <w:uiPriority w:val="99"/>
    <w:qFormat/>
    <w:rsid w:val="00743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DC592F"/>
    <w:rPr>
      <w:i/>
      <w:iCs/>
    </w:rPr>
  </w:style>
  <w:style w:type="table" w:customStyle="1" w:styleId="TableNormal">
    <w:name w:val="Table Normal"/>
    <w:uiPriority w:val="2"/>
    <w:semiHidden/>
    <w:unhideWhenUsed/>
    <w:qFormat/>
    <w:rsid w:val="00682F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1pt0pt">
    <w:name w:val="Основной текст + 11 pt;Интервал 0 pt"/>
    <w:rsid w:val="002B68E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15">
    <w:name w:val="Без интервала1"/>
    <w:link w:val="NoSpacingChar"/>
    <w:qFormat/>
    <w:rsid w:val="00FD2929"/>
    <w:pPr>
      <w:suppressAutoHyphens/>
      <w:overflowPunct w:val="0"/>
      <w:autoSpaceDE w:val="0"/>
      <w:spacing w:after="0" w:line="240" w:lineRule="auto"/>
      <w:jc w:val="both"/>
      <w:textAlignment w:val="baseline"/>
    </w:pPr>
    <w:rPr>
      <w:rFonts w:ascii="Times New Roman" w:eastAsia="Calibri" w:hAnsi="Times New Roman" w:cs="Times New Roman"/>
      <w:szCs w:val="20"/>
      <w:lang w:eastAsia="ar-SA"/>
    </w:rPr>
  </w:style>
  <w:style w:type="character" w:customStyle="1" w:styleId="NoSpacingChar">
    <w:name w:val="No Spacing Char"/>
    <w:link w:val="15"/>
    <w:locked/>
    <w:rsid w:val="00FD2929"/>
    <w:rPr>
      <w:rFonts w:ascii="Times New Roman" w:eastAsia="Calibri" w:hAnsi="Times New Roman" w:cs="Times New Roman"/>
      <w:szCs w:val="20"/>
      <w:lang w:eastAsia="ar-SA"/>
    </w:rPr>
  </w:style>
  <w:style w:type="character" w:customStyle="1" w:styleId="3dgrame">
    <w:name w:val="3dgrame"/>
    <w:rsid w:val="00FD2929"/>
  </w:style>
  <w:style w:type="paragraph" w:customStyle="1" w:styleId="25">
    <w:name w:val="Без интервала2"/>
    <w:uiPriority w:val="99"/>
    <w:qFormat/>
    <w:rsid w:val="00FD2929"/>
    <w:pPr>
      <w:suppressAutoHyphens/>
      <w:overflowPunct w:val="0"/>
      <w:autoSpaceDE w:val="0"/>
      <w:spacing w:after="0" w:line="240" w:lineRule="auto"/>
      <w:jc w:val="both"/>
    </w:pPr>
    <w:rPr>
      <w:rFonts w:ascii="Times New Roman" w:hAnsi="Times New Roman" w:cs="Times New Roman"/>
      <w:sz w:val="24"/>
      <w:lang w:eastAsia="ar-SA"/>
    </w:rPr>
  </w:style>
  <w:style w:type="paragraph" w:customStyle="1" w:styleId="26">
    <w:name w:val="Основной текст (2)"/>
    <w:basedOn w:val="a"/>
    <w:link w:val="27"/>
    <w:qFormat/>
    <w:rsid w:val="00FD2929"/>
    <w:pPr>
      <w:widowControl w:val="0"/>
      <w:shd w:val="clear" w:color="auto" w:fill="FFFFFF"/>
      <w:spacing w:before="1020" w:after="0" w:line="317" w:lineRule="exact"/>
      <w:jc w:val="both"/>
    </w:pPr>
    <w:rPr>
      <w:rFonts w:ascii="Times New Roman" w:eastAsia="Times New Roman" w:hAnsi="Times New Roman" w:cs="Times New Roman"/>
      <w:color w:val="000000"/>
      <w:sz w:val="28"/>
      <w:szCs w:val="28"/>
      <w:lang w:eastAsia="ru-RU" w:bidi="ru-RU"/>
    </w:rPr>
  </w:style>
  <w:style w:type="character" w:customStyle="1" w:styleId="28">
    <w:name w:val="Заголовок №2_"/>
    <w:link w:val="29"/>
    <w:rsid w:val="00FD2929"/>
    <w:rPr>
      <w:b/>
      <w:bCs/>
      <w:sz w:val="28"/>
      <w:szCs w:val="28"/>
      <w:shd w:val="clear" w:color="auto" w:fill="FFFFFF"/>
    </w:rPr>
  </w:style>
  <w:style w:type="paragraph" w:customStyle="1" w:styleId="29">
    <w:name w:val="Заголовок №2"/>
    <w:basedOn w:val="a"/>
    <w:link w:val="28"/>
    <w:qFormat/>
    <w:rsid w:val="00FD2929"/>
    <w:pPr>
      <w:widowControl w:val="0"/>
      <w:shd w:val="clear" w:color="auto" w:fill="FFFFFF"/>
      <w:spacing w:before="300" w:after="360" w:line="0" w:lineRule="atLeast"/>
      <w:jc w:val="both"/>
      <w:outlineLvl w:val="1"/>
    </w:pPr>
    <w:rPr>
      <w:b/>
      <w:bCs/>
      <w:sz w:val="28"/>
      <w:szCs w:val="28"/>
    </w:rPr>
  </w:style>
  <w:style w:type="character" w:customStyle="1" w:styleId="27">
    <w:name w:val="Основной текст (2)_"/>
    <w:basedOn w:val="a0"/>
    <w:link w:val="26"/>
    <w:locked/>
    <w:rsid w:val="00FB106D"/>
    <w:rPr>
      <w:rFonts w:ascii="Times New Roman" w:eastAsia="Times New Roman" w:hAnsi="Times New Roman" w:cs="Times New Roman"/>
      <w:color w:val="000000"/>
      <w:sz w:val="28"/>
      <w:szCs w:val="28"/>
      <w:shd w:val="clear" w:color="auto" w:fill="FFFFFF"/>
      <w:lang w:eastAsia="ru-RU" w:bidi="ru-RU"/>
    </w:rPr>
  </w:style>
  <w:style w:type="character" w:customStyle="1" w:styleId="16">
    <w:name w:val="Заголовок №1_"/>
    <w:basedOn w:val="a0"/>
    <w:link w:val="17"/>
    <w:locked/>
    <w:rsid w:val="00FB106D"/>
    <w:rPr>
      <w:rFonts w:ascii="Times New Roman" w:eastAsia="Times New Roman" w:hAnsi="Times New Roman" w:cs="Times New Roman"/>
      <w:sz w:val="26"/>
      <w:szCs w:val="26"/>
      <w:shd w:val="clear" w:color="auto" w:fill="FFFFFF"/>
    </w:rPr>
  </w:style>
  <w:style w:type="paragraph" w:customStyle="1" w:styleId="17">
    <w:name w:val="Заголовок №1"/>
    <w:basedOn w:val="a"/>
    <w:link w:val="16"/>
    <w:qFormat/>
    <w:rsid w:val="00FB106D"/>
    <w:pPr>
      <w:widowControl w:val="0"/>
      <w:shd w:val="clear" w:color="auto" w:fill="FFFFFF"/>
      <w:spacing w:after="180" w:line="0" w:lineRule="atLeast"/>
      <w:ind w:firstLine="600"/>
      <w:jc w:val="both"/>
      <w:outlineLvl w:val="0"/>
    </w:pPr>
    <w:rPr>
      <w:rFonts w:ascii="Times New Roman" w:eastAsia="Times New Roman" w:hAnsi="Times New Roman" w:cs="Times New Roman"/>
      <w:sz w:val="26"/>
      <w:szCs w:val="26"/>
    </w:rPr>
  </w:style>
  <w:style w:type="character" w:customStyle="1" w:styleId="120">
    <w:name w:val="Заголовок №1 (2)_"/>
    <w:basedOn w:val="a0"/>
    <w:link w:val="121"/>
    <w:locked/>
    <w:rsid w:val="00FB106D"/>
    <w:rPr>
      <w:rFonts w:ascii="Times New Roman" w:eastAsia="Times New Roman" w:hAnsi="Times New Roman" w:cs="Times New Roman"/>
      <w:sz w:val="26"/>
      <w:szCs w:val="26"/>
      <w:shd w:val="clear" w:color="auto" w:fill="FFFFFF"/>
    </w:rPr>
  </w:style>
  <w:style w:type="paragraph" w:customStyle="1" w:styleId="121">
    <w:name w:val="Заголовок №1 (2)"/>
    <w:basedOn w:val="a"/>
    <w:link w:val="120"/>
    <w:qFormat/>
    <w:rsid w:val="00FB106D"/>
    <w:pPr>
      <w:widowControl w:val="0"/>
      <w:shd w:val="clear" w:color="auto" w:fill="FFFFFF"/>
      <w:spacing w:after="180" w:line="0" w:lineRule="atLeast"/>
      <w:ind w:firstLine="620"/>
      <w:jc w:val="both"/>
      <w:outlineLvl w:val="0"/>
    </w:pPr>
    <w:rPr>
      <w:rFonts w:ascii="Times New Roman" w:eastAsia="Times New Roman" w:hAnsi="Times New Roman" w:cs="Times New Roman"/>
      <w:sz w:val="26"/>
      <w:szCs w:val="26"/>
    </w:rPr>
  </w:style>
  <w:style w:type="character" w:customStyle="1" w:styleId="18">
    <w:name w:val="Текст выноски Знак1"/>
    <w:basedOn w:val="a0"/>
    <w:uiPriority w:val="99"/>
    <w:semiHidden/>
    <w:rsid w:val="00FB106D"/>
    <w:rPr>
      <w:rFonts w:ascii="Tahoma" w:hAnsi="Tahoma" w:cs="Tahoma"/>
      <w:sz w:val="16"/>
      <w:szCs w:val="16"/>
    </w:rPr>
  </w:style>
  <w:style w:type="character" w:customStyle="1" w:styleId="19">
    <w:name w:val="Верхний колонтитул Знак1"/>
    <w:basedOn w:val="a0"/>
    <w:uiPriority w:val="99"/>
    <w:semiHidden/>
    <w:rsid w:val="00FB106D"/>
  </w:style>
  <w:style w:type="character" w:customStyle="1" w:styleId="1a">
    <w:name w:val="Нижний колонтитул Знак1"/>
    <w:basedOn w:val="a0"/>
    <w:uiPriority w:val="99"/>
    <w:semiHidden/>
    <w:rsid w:val="00FB106D"/>
  </w:style>
  <w:style w:type="character" w:customStyle="1" w:styleId="210">
    <w:name w:val="Основной текст с отступом 2 Знак1"/>
    <w:basedOn w:val="a0"/>
    <w:uiPriority w:val="99"/>
    <w:semiHidden/>
    <w:rsid w:val="00FB106D"/>
  </w:style>
  <w:style w:type="character" w:customStyle="1" w:styleId="1b">
    <w:name w:val="Название Знак1"/>
    <w:basedOn w:val="a0"/>
    <w:uiPriority w:val="1"/>
    <w:rsid w:val="00FB106D"/>
    <w:rPr>
      <w:rFonts w:asciiTheme="majorHAnsi" w:eastAsiaTheme="majorEastAsia" w:hAnsiTheme="majorHAnsi" w:cstheme="majorBidi"/>
      <w:color w:val="17365D" w:themeColor="text2" w:themeShade="BF"/>
      <w:spacing w:val="5"/>
      <w:kern w:val="28"/>
      <w:sz w:val="52"/>
      <w:szCs w:val="52"/>
    </w:rPr>
  </w:style>
  <w:style w:type="character" w:customStyle="1" w:styleId="2a">
    <w:name w:val="Основной текст (2) + Курсив"/>
    <w:basedOn w:val="27"/>
    <w:rsid w:val="00FB106D"/>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35">
    <w:name w:val="Основной текст (3) + Не курсив"/>
    <w:basedOn w:val="32"/>
    <w:rsid w:val="00FB106D"/>
    <w:rPr>
      <w:rFonts w:ascii="Times New Roman" w:eastAsia="Times New Roman" w:hAnsi="Times New Roman" w:cs="Times New Roman"/>
      <w:b w:val="0"/>
      <w:bCs w:val="0"/>
      <w:i/>
      <w:iCs/>
      <w:color w:val="000000"/>
      <w:spacing w:val="0"/>
      <w:w w:val="100"/>
      <w:position w:val="0"/>
      <w:sz w:val="26"/>
      <w:szCs w:val="26"/>
      <w:shd w:val="clear" w:color="auto" w:fill="FFFFFF"/>
      <w:lang w:val="ru-RU" w:eastAsia="ru-RU" w:bidi="ru-RU"/>
    </w:rPr>
  </w:style>
  <w:style w:type="table" w:customStyle="1" w:styleId="1c">
    <w:name w:val="Сетка таблицы1"/>
    <w:basedOn w:val="a1"/>
    <w:uiPriority w:val="59"/>
    <w:rsid w:val="00FB10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F2C"/>
  </w:style>
  <w:style w:type="paragraph" w:styleId="1">
    <w:name w:val="heading 1"/>
    <w:basedOn w:val="a"/>
    <w:link w:val="10"/>
    <w:uiPriority w:val="99"/>
    <w:qFormat/>
    <w:rsid w:val="009C3082"/>
    <w:pPr>
      <w:widowControl w:val="0"/>
      <w:autoSpaceDE w:val="0"/>
      <w:autoSpaceDN w:val="0"/>
      <w:spacing w:after="0" w:line="240" w:lineRule="auto"/>
      <w:ind w:left="102" w:firstLine="566"/>
      <w:jc w:val="both"/>
      <w:outlineLvl w:val="0"/>
    </w:pPr>
    <w:rPr>
      <w:rFonts w:ascii="Times New Roman" w:eastAsia="Times New Roman" w:hAnsi="Times New Roman" w:cs="Times New Roman"/>
      <w:b/>
      <w:bCs/>
      <w:sz w:val="28"/>
      <w:szCs w:val="28"/>
      <w:lang w:eastAsia="ru-RU" w:bidi="ru-RU"/>
    </w:rPr>
  </w:style>
  <w:style w:type="paragraph" w:styleId="2">
    <w:name w:val="heading 2"/>
    <w:basedOn w:val="a"/>
    <w:link w:val="20"/>
    <w:uiPriority w:val="1"/>
    <w:qFormat/>
    <w:rsid w:val="009C3082"/>
    <w:pPr>
      <w:widowControl w:val="0"/>
      <w:autoSpaceDE w:val="0"/>
      <w:autoSpaceDN w:val="0"/>
      <w:spacing w:after="0" w:line="304" w:lineRule="exact"/>
      <w:ind w:left="668"/>
      <w:jc w:val="both"/>
      <w:outlineLvl w:val="1"/>
    </w:pPr>
    <w:rPr>
      <w:rFonts w:ascii="Times New Roman" w:eastAsia="Times New Roman" w:hAnsi="Times New Roman" w:cs="Times New Roman"/>
      <w:b/>
      <w:bCs/>
      <w:i/>
      <w:sz w:val="28"/>
      <w:szCs w:val="28"/>
      <w:lang w:eastAsia="ru-RU" w:bidi="ru-RU"/>
    </w:rPr>
  </w:style>
  <w:style w:type="paragraph" w:styleId="3">
    <w:name w:val="heading 3"/>
    <w:basedOn w:val="a"/>
    <w:next w:val="a"/>
    <w:link w:val="30"/>
    <w:uiPriority w:val="9"/>
    <w:unhideWhenUsed/>
    <w:qFormat/>
    <w:rsid w:val="00A600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A30CB9"/>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Strong"/>
    <w:qFormat/>
    <w:rsid w:val="00675D6C"/>
    <w:rPr>
      <w:b/>
      <w:bCs/>
    </w:rPr>
  </w:style>
  <w:style w:type="paragraph" w:styleId="a4">
    <w:name w:val="List Paragraph"/>
    <w:aliases w:val="Bullet 1,Use Case List Paragraph,Нумерованый список,List Paragraph1,14 роман,Список_абв"/>
    <w:basedOn w:val="a"/>
    <w:link w:val="a5"/>
    <w:uiPriority w:val="34"/>
    <w:qFormat/>
    <w:rsid w:val="00A87FB9"/>
    <w:pPr>
      <w:ind w:left="720"/>
      <w:contextualSpacing/>
    </w:pPr>
  </w:style>
  <w:style w:type="character" w:customStyle="1" w:styleId="a5">
    <w:name w:val="Абзац списка Знак"/>
    <w:aliases w:val="Bullet 1 Знак,Use Case List Paragraph Знак,Нумерованый список Знак,List Paragraph1 Знак,14 роман Знак,Список_абв Знак"/>
    <w:link w:val="a4"/>
    <w:uiPriority w:val="34"/>
    <w:locked/>
    <w:rsid w:val="005B4294"/>
  </w:style>
  <w:style w:type="character" w:customStyle="1" w:styleId="21">
    <w:name w:val="Основной текст2"/>
    <w:basedOn w:val="a0"/>
    <w:rsid w:val="005B4294"/>
    <w:rPr>
      <w:rFonts w:ascii="Times New Roman" w:hAnsi="Times New Roman" w:cs="Times New Roman" w:hint="default"/>
      <w:color w:val="000000"/>
      <w:spacing w:val="0"/>
      <w:position w:val="0"/>
      <w:shd w:val="clear" w:color="auto" w:fill="FFFFFF"/>
    </w:rPr>
  </w:style>
  <w:style w:type="paragraph" w:customStyle="1" w:styleId="Standard">
    <w:name w:val="Standard"/>
    <w:uiPriority w:val="99"/>
    <w:qFormat/>
    <w:rsid w:val="005B4294"/>
    <w:pPr>
      <w:suppressAutoHyphens/>
      <w:autoSpaceDN w:val="0"/>
      <w:textAlignment w:val="baseline"/>
    </w:pPr>
    <w:rPr>
      <w:rFonts w:ascii="Calibri" w:eastAsia="SimSun" w:hAnsi="Calibri" w:cs="F"/>
      <w:kern w:val="3"/>
    </w:rPr>
  </w:style>
  <w:style w:type="numbering" w:customStyle="1" w:styleId="WWNum3">
    <w:name w:val="WWNum3"/>
    <w:basedOn w:val="a2"/>
    <w:rsid w:val="005B4294"/>
    <w:pPr>
      <w:numPr>
        <w:numId w:val="1"/>
      </w:numPr>
    </w:pPr>
  </w:style>
  <w:style w:type="paragraph" w:styleId="a6">
    <w:name w:val="Balloon Text"/>
    <w:basedOn w:val="a"/>
    <w:link w:val="a7"/>
    <w:uiPriority w:val="99"/>
    <w:semiHidden/>
    <w:unhideWhenUsed/>
    <w:rsid w:val="005326B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26BC"/>
    <w:rPr>
      <w:rFonts w:ascii="Tahoma" w:hAnsi="Tahoma" w:cs="Tahoma"/>
      <w:sz w:val="16"/>
      <w:szCs w:val="16"/>
    </w:rPr>
  </w:style>
  <w:style w:type="paragraph" w:customStyle="1" w:styleId="11">
    <w:name w:val="Абзац списка1"/>
    <w:basedOn w:val="a"/>
    <w:uiPriority w:val="99"/>
    <w:qFormat/>
    <w:rsid w:val="00D44F97"/>
    <w:pPr>
      <w:ind w:left="720"/>
      <w:contextualSpacing/>
    </w:pPr>
    <w:rPr>
      <w:rFonts w:ascii="Calibri" w:eastAsia="Times New Roman" w:hAnsi="Calibri"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Normal_capc"/>
    <w:basedOn w:val="a"/>
    <w:link w:val="a9"/>
    <w:uiPriority w:val="99"/>
    <w:unhideWhenUsed/>
    <w:qFormat/>
    <w:rsid w:val="002D67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pt">
    <w:name w:val="Основной текст + 11 pt"/>
    <w:basedOn w:val="a0"/>
    <w:rsid w:val="00724F95"/>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2">
    <w:name w:val="Основной текст Знак1"/>
    <w:link w:val="aa"/>
    <w:uiPriority w:val="99"/>
    <w:rsid w:val="00830DFF"/>
    <w:rPr>
      <w:rFonts w:ascii="Lucida Sans Unicode" w:hAnsi="Lucida Sans Unicode" w:cs="Lucida Sans Unicode"/>
      <w:sz w:val="17"/>
      <w:szCs w:val="17"/>
      <w:shd w:val="clear" w:color="auto" w:fill="FFFFFF"/>
    </w:rPr>
  </w:style>
  <w:style w:type="paragraph" w:styleId="aa">
    <w:name w:val="Body Text"/>
    <w:basedOn w:val="a"/>
    <w:link w:val="12"/>
    <w:uiPriority w:val="99"/>
    <w:qFormat/>
    <w:rsid w:val="00830DFF"/>
    <w:pPr>
      <w:widowControl w:val="0"/>
      <w:shd w:val="clear" w:color="auto" w:fill="FFFFFF"/>
      <w:spacing w:after="180" w:line="245" w:lineRule="exact"/>
    </w:pPr>
    <w:rPr>
      <w:rFonts w:ascii="Lucida Sans Unicode" w:hAnsi="Lucida Sans Unicode" w:cs="Lucida Sans Unicode"/>
      <w:sz w:val="17"/>
      <w:szCs w:val="17"/>
    </w:rPr>
  </w:style>
  <w:style w:type="character" w:customStyle="1" w:styleId="ab">
    <w:name w:val="Основной текст Знак"/>
    <w:basedOn w:val="a0"/>
    <w:rsid w:val="00830DFF"/>
  </w:style>
  <w:style w:type="character" w:customStyle="1" w:styleId="apple-style-span">
    <w:name w:val="apple-style-span"/>
    <w:rsid w:val="00830DFF"/>
  </w:style>
  <w:style w:type="paragraph" w:styleId="ac">
    <w:name w:val="header"/>
    <w:basedOn w:val="a"/>
    <w:link w:val="ad"/>
    <w:uiPriority w:val="99"/>
    <w:unhideWhenUsed/>
    <w:rsid w:val="003A0E6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A0E6A"/>
  </w:style>
  <w:style w:type="paragraph" w:styleId="ae">
    <w:name w:val="footer"/>
    <w:basedOn w:val="a"/>
    <w:link w:val="af"/>
    <w:uiPriority w:val="99"/>
    <w:unhideWhenUsed/>
    <w:rsid w:val="003A0E6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A0E6A"/>
  </w:style>
  <w:style w:type="table" w:styleId="af0">
    <w:name w:val="Table Grid"/>
    <w:basedOn w:val="a1"/>
    <w:uiPriority w:val="59"/>
    <w:rsid w:val="00A22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Основной текст_"/>
    <w:basedOn w:val="a0"/>
    <w:link w:val="31"/>
    <w:locked/>
    <w:rsid w:val="006C1860"/>
    <w:rPr>
      <w:rFonts w:ascii="Times New Roman" w:eastAsia="Times New Roman" w:hAnsi="Times New Roman" w:cs="Times New Roman"/>
      <w:sz w:val="26"/>
      <w:szCs w:val="26"/>
      <w:shd w:val="clear" w:color="auto" w:fill="FFFFFF"/>
    </w:rPr>
  </w:style>
  <w:style w:type="paragraph" w:customStyle="1" w:styleId="31">
    <w:name w:val="Основной текст3"/>
    <w:basedOn w:val="a"/>
    <w:link w:val="af1"/>
    <w:qFormat/>
    <w:rsid w:val="006C1860"/>
    <w:pPr>
      <w:shd w:val="clear" w:color="auto" w:fill="FFFFFF"/>
      <w:spacing w:after="360" w:line="325" w:lineRule="exact"/>
      <w:ind w:hanging="740"/>
      <w:jc w:val="center"/>
    </w:pPr>
    <w:rPr>
      <w:rFonts w:ascii="Times New Roman" w:eastAsia="Times New Roman" w:hAnsi="Times New Roman" w:cs="Times New Roman"/>
      <w:sz w:val="26"/>
      <w:szCs w:val="26"/>
    </w:rPr>
  </w:style>
  <w:style w:type="character" w:customStyle="1" w:styleId="10">
    <w:name w:val="Заголовок 1 Знак"/>
    <w:basedOn w:val="a0"/>
    <w:link w:val="1"/>
    <w:uiPriority w:val="99"/>
    <w:rsid w:val="009C3082"/>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1"/>
    <w:rsid w:val="009C3082"/>
    <w:rPr>
      <w:rFonts w:ascii="Times New Roman" w:eastAsia="Times New Roman" w:hAnsi="Times New Roman" w:cs="Times New Roman"/>
      <w:b/>
      <w:bCs/>
      <w:i/>
      <w:sz w:val="28"/>
      <w:szCs w:val="28"/>
      <w:lang w:eastAsia="ru-RU" w:bidi="ru-RU"/>
    </w:rPr>
  </w:style>
  <w:style w:type="paragraph" w:customStyle="1" w:styleId="formattext">
    <w:name w:val="formattext"/>
    <w:basedOn w:val="a"/>
    <w:uiPriority w:val="99"/>
    <w:qFormat/>
    <w:rsid w:val="00E01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next w:val="a"/>
    <w:autoRedefine/>
    <w:uiPriority w:val="39"/>
    <w:unhideWhenUsed/>
    <w:rsid w:val="00D445D5"/>
    <w:pPr>
      <w:tabs>
        <w:tab w:val="left" w:pos="142"/>
        <w:tab w:val="left" w:pos="440"/>
        <w:tab w:val="right" w:leader="dot" w:pos="9344"/>
      </w:tabs>
      <w:spacing w:after="0" w:line="240" w:lineRule="auto"/>
      <w:ind w:left="786"/>
      <w:jc w:val="center"/>
    </w:pPr>
    <w:rPr>
      <w:rFonts w:ascii="Times New Roman" w:eastAsia="Calibri" w:hAnsi="Times New Roman" w:cs="Times New Roman"/>
      <w:b/>
      <w:noProof/>
      <w:sz w:val="28"/>
      <w:szCs w:val="24"/>
    </w:rPr>
  </w:style>
  <w:style w:type="paragraph" w:styleId="22">
    <w:name w:val="toc 2"/>
    <w:basedOn w:val="a"/>
    <w:next w:val="a"/>
    <w:autoRedefine/>
    <w:uiPriority w:val="39"/>
    <w:unhideWhenUsed/>
    <w:rsid w:val="00ED467A"/>
    <w:pPr>
      <w:tabs>
        <w:tab w:val="right" w:leader="dot" w:pos="9344"/>
      </w:tabs>
      <w:spacing w:after="0" w:line="240" w:lineRule="auto"/>
      <w:jc w:val="center"/>
      <w:outlineLvl w:val="1"/>
    </w:pPr>
    <w:rPr>
      <w:rFonts w:ascii="Times New Roman" w:eastAsia="Calibri" w:hAnsi="Times New Roman" w:cs="Times New Roman"/>
      <w:b/>
      <w:i/>
      <w:noProof/>
      <w:sz w:val="28"/>
      <w:szCs w:val="28"/>
      <w:shd w:val="clear" w:color="auto" w:fill="FFFFFF"/>
    </w:rPr>
  </w:style>
  <w:style w:type="character" w:customStyle="1" w:styleId="FontStyle23">
    <w:name w:val="Font Style23"/>
    <w:rsid w:val="0001363A"/>
    <w:rPr>
      <w:rFonts w:ascii="Times New Roman" w:hAnsi="Times New Roman" w:cs="Times New Roman"/>
      <w:spacing w:val="20"/>
      <w:sz w:val="18"/>
      <w:szCs w:val="18"/>
    </w:rPr>
  </w:style>
  <w:style w:type="character" w:styleId="af2">
    <w:name w:val="Hyperlink"/>
    <w:basedOn w:val="a0"/>
    <w:uiPriority w:val="99"/>
    <w:unhideWhenUsed/>
    <w:qFormat/>
    <w:rsid w:val="00C548AB"/>
    <w:rPr>
      <w:color w:val="0000FF" w:themeColor="hyperlink"/>
      <w:u w:val="single"/>
    </w:rPr>
  </w:style>
  <w:style w:type="character" w:customStyle="1" w:styleId="105pt0pt">
    <w:name w:val="Основной текст + 10;5 pt;Интервал 0 pt"/>
    <w:rsid w:val="008C234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5">
    <w:name w:val="Основной текст (5)_"/>
    <w:link w:val="50"/>
    <w:rsid w:val="008C2346"/>
    <w:rPr>
      <w:rFonts w:ascii="Times New Roman" w:eastAsia="Times New Roman" w:hAnsi="Times New Roman" w:cs="Times New Roman"/>
      <w:i/>
      <w:iCs/>
      <w:shd w:val="clear" w:color="auto" w:fill="FFFFFF"/>
    </w:rPr>
  </w:style>
  <w:style w:type="paragraph" w:customStyle="1" w:styleId="50">
    <w:name w:val="Основной текст (5)"/>
    <w:basedOn w:val="a"/>
    <w:link w:val="5"/>
    <w:qFormat/>
    <w:rsid w:val="008C2346"/>
    <w:pPr>
      <w:widowControl w:val="0"/>
      <w:shd w:val="clear" w:color="auto" w:fill="FFFFFF"/>
      <w:spacing w:after="480" w:line="0" w:lineRule="atLeast"/>
      <w:jc w:val="center"/>
    </w:pPr>
    <w:rPr>
      <w:rFonts w:ascii="Times New Roman" w:eastAsia="Times New Roman" w:hAnsi="Times New Roman" w:cs="Times New Roman"/>
      <w:i/>
      <w:iCs/>
    </w:rPr>
  </w:style>
  <w:style w:type="paragraph" w:customStyle="1" w:styleId="51">
    <w:name w:val="Основной текст5"/>
    <w:basedOn w:val="a"/>
    <w:uiPriority w:val="99"/>
    <w:qFormat/>
    <w:rsid w:val="00253EB0"/>
    <w:pPr>
      <w:widowControl w:val="0"/>
      <w:shd w:val="clear" w:color="auto" w:fill="FFFFFF"/>
      <w:spacing w:after="120" w:line="0" w:lineRule="atLeast"/>
      <w:ind w:hanging="380"/>
      <w:jc w:val="center"/>
    </w:pPr>
    <w:rPr>
      <w:rFonts w:ascii="Calibri" w:eastAsia="Calibri" w:hAnsi="Calibri" w:cs="Calibri"/>
    </w:rPr>
  </w:style>
  <w:style w:type="character" w:customStyle="1" w:styleId="32">
    <w:name w:val="Основной текст (3)_"/>
    <w:basedOn w:val="a0"/>
    <w:link w:val="33"/>
    <w:rsid w:val="00253EB0"/>
    <w:rPr>
      <w:rFonts w:ascii="Times New Roman" w:eastAsia="Times New Roman" w:hAnsi="Times New Roman" w:cs="Times New Roman"/>
      <w:b/>
      <w:bCs/>
      <w:sz w:val="25"/>
      <w:szCs w:val="25"/>
      <w:shd w:val="clear" w:color="auto" w:fill="FFFFFF"/>
    </w:rPr>
  </w:style>
  <w:style w:type="paragraph" w:customStyle="1" w:styleId="33">
    <w:name w:val="Основной текст (3)"/>
    <w:basedOn w:val="a"/>
    <w:link w:val="32"/>
    <w:qFormat/>
    <w:rsid w:val="00253EB0"/>
    <w:pPr>
      <w:widowControl w:val="0"/>
      <w:shd w:val="clear" w:color="auto" w:fill="FFFFFF"/>
      <w:spacing w:after="0" w:line="298" w:lineRule="exact"/>
    </w:pPr>
    <w:rPr>
      <w:rFonts w:ascii="Times New Roman" w:eastAsia="Times New Roman" w:hAnsi="Times New Roman" w:cs="Times New Roman"/>
      <w:b/>
      <w:bCs/>
      <w:sz w:val="25"/>
      <w:szCs w:val="25"/>
    </w:rPr>
  </w:style>
  <w:style w:type="paragraph" w:styleId="23">
    <w:name w:val="Body Text Indent 2"/>
    <w:basedOn w:val="a"/>
    <w:link w:val="24"/>
    <w:uiPriority w:val="99"/>
    <w:semiHidden/>
    <w:unhideWhenUsed/>
    <w:rsid w:val="00253EB0"/>
    <w:pPr>
      <w:spacing w:after="120" w:line="480" w:lineRule="auto"/>
      <w:ind w:left="283"/>
    </w:pPr>
  </w:style>
  <w:style w:type="character" w:customStyle="1" w:styleId="24">
    <w:name w:val="Основной текст с отступом 2 Знак"/>
    <w:basedOn w:val="a0"/>
    <w:link w:val="23"/>
    <w:uiPriority w:val="99"/>
    <w:semiHidden/>
    <w:rsid w:val="00253EB0"/>
  </w:style>
  <w:style w:type="paragraph" w:customStyle="1" w:styleId="jsx-4247481572">
    <w:name w:val="jsx-4247481572"/>
    <w:basedOn w:val="a"/>
    <w:uiPriority w:val="99"/>
    <w:qFormat/>
    <w:rsid w:val="00253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60011"/>
    <w:rPr>
      <w:rFonts w:asciiTheme="majorHAnsi" w:eastAsiaTheme="majorEastAsia" w:hAnsiTheme="majorHAnsi" w:cstheme="majorBidi"/>
      <w:b/>
      <w:bCs/>
      <w:color w:val="4F81BD" w:themeColor="accent1"/>
    </w:rPr>
  </w:style>
  <w:style w:type="character" w:customStyle="1" w:styleId="FontStyle22">
    <w:name w:val="Font Style22"/>
    <w:uiPriority w:val="99"/>
    <w:rsid w:val="00A60011"/>
    <w:rPr>
      <w:rFonts w:ascii="Times New Roman" w:hAnsi="Times New Roman" w:cs="Times New Roman" w:hint="default"/>
      <w:sz w:val="26"/>
      <w:szCs w:val="26"/>
    </w:rPr>
  </w:style>
  <w:style w:type="paragraph" w:styleId="af3">
    <w:name w:val="No Spacing"/>
    <w:link w:val="af4"/>
    <w:uiPriority w:val="1"/>
    <w:qFormat/>
    <w:rsid w:val="00A60011"/>
    <w:pPr>
      <w:spacing w:after="0" w:line="240" w:lineRule="auto"/>
    </w:pPr>
    <w:rPr>
      <w:rFonts w:ascii="Times New Roman" w:eastAsia="Calibri" w:hAnsi="Times New Roman" w:cs="Times New Roman"/>
      <w:sz w:val="28"/>
    </w:rPr>
  </w:style>
  <w:style w:type="paragraph" w:customStyle="1" w:styleId="TableParagraph">
    <w:name w:val="Table Paragraph"/>
    <w:basedOn w:val="a"/>
    <w:uiPriority w:val="1"/>
    <w:qFormat/>
    <w:rsid w:val="00A60011"/>
    <w:pPr>
      <w:widowControl w:val="0"/>
      <w:autoSpaceDE w:val="0"/>
      <w:autoSpaceDN w:val="0"/>
      <w:spacing w:before="34" w:after="0" w:line="240" w:lineRule="auto"/>
      <w:ind w:left="90"/>
    </w:pPr>
    <w:rPr>
      <w:rFonts w:ascii="Calibri" w:eastAsia="Calibri" w:hAnsi="Calibri" w:cs="Calibri"/>
      <w:lang w:eastAsia="ru-RU" w:bidi="ru-RU"/>
    </w:rPr>
  </w:style>
  <w:style w:type="paragraph" w:customStyle="1" w:styleId="14">
    <w:name w:val="Основной текст1"/>
    <w:basedOn w:val="a"/>
    <w:uiPriority w:val="99"/>
    <w:qFormat/>
    <w:rsid w:val="00A60011"/>
    <w:pPr>
      <w:shd w:val="clear" w:color="auto" w:fill="FFFFFF"/>
      <w:spacing w:after="0" w:line="322" w:lineRule="exact"/>
      <w:jc w:val="both"/>
    </w:pPr>
    <w:rPr>
      <w:rFonts w:ascii="Times New Roman" w:eastAsia="Times New Roman" w:hAnsi="Times New Roman" w:cs="Times New Roman"/>
      <w:sz w:val="27"/>
      <w:szCs w:val="27"/>
      <w:lang w:eastAsia="ru-RU"/>
    </w:rPr>
  </w:style>
  <w:style w:type="character" w:customStyle="1" w:styleId="apple-converted-space">
    <w:name w:val="apple-converted-space"/>
    <w:basedOn w:val="a0"/>
    <w:rsid w:val="00A60011"/>
  </w:style>
  <w:style w:type="character" w:customStyle="1" w:styleId="c0">
    <w:name w:val="c0"/>
    <w:basedOn w:val="a0"/>
    <w:rsid w:val="00A60011"/>
  </w:style>
  <w:style w:type="character" w:customStyle="1" w:styleId="af4">
    <w:name w:val="Без интервала Знак"/>
    <w:link w:val="af3"/>
    <w:uiPriority w:val="1"/>
    <w:locked/>
    <w:rsid w:val="00A60011"/>
    <w:rPr>
      <w:rFonts w:ascii="Times New Roman" w:eastAsia="Calibri" w:hAnsi="Times New Roman" w:cs="Times New Roman"/>
      <w:sz w:val="28"/>
    </w:rPr>
  </w:style>
  <w:style w:type="character" w:customStyle="1" w:styleId="A60">
    <w:name w:val="A6"/>
    <w:uiPriority w:val="99"/>
    <w:rsid w:val="00C65564"/>
    <w:rPr>
      <w:rFonts w:cs="Verdana"/>
      <w:color w:val="000000"/>
      <w:sz w:val="20"/>
      <w:szCs w:val="20"/>
    </w:rPr>
  </w:style>
  <w:style w:type="paragraph" w:styleId="af5">
    <w:name w:val="Block Text"/>
    <w:basedOn w:val="a"/>
    <w:uiPriority w:val="99"/>
    <w:rsid w:val="009A23CA"/>
    <w:pPr>
      <w:widowControl w:val="0"/>
      <w:snapToGrid w:val="0"/>
      <w:spacing w:after="0" w:line="518" w:lineRule="auto"/>
      <w:ind w:left="1080" w:right="400"/>
      <w:jc w:val="center"/>
    </w:pPr>
    <w:rPr>
      <w:rFonts w:ascii="Times New Roman" w:eastAsia="Times New Roman" w:hAnsi="Times New Roman" w:cs="Times New Roman"/>
      <w:b/>
      <w:sz w:val="28"/>
      <w:szCs w:val="20"/>
      <w:lang w:eastAsia="ru-RU"/>
    </w:rPr>
  </w:style>
  <w:style w:type="paragraph" w:styleId="34">
    <w:name w:val="toc 3"/>
    <w:basedOn w:val="a"/>
    <w:next w:val="a"/>
    <w:autoRedefine/>
    <w:uiPriority w:val="39"/>
    <w:unhideWhenUsed/>
    <w:rsid w:val="00C64AEA"/>
    <w:pPr>
      <w:tabs>
        <w:tab w:val="left" w:pos="709"/>
        <w:tab w:val="right" w:leader="dot" w:pos="9344"/>
      </w:tabs>
      <w:spacing w:after="0" w:line="240" w:lineRule="auto"/>
      <w:jc w:val="center"/>
      <w:outlineLvl w:val="2"/>
    </w:pPr>
    <w:rPr>
      <w:rFonts w:ascii="Times New Roman" w:hAnsi="Times New Roman" w:cs="Times New Roman"/>
      <w:b/>
      <w:i/>
      <w:noProof/>
      <w:sz w:val="28"/>
      <w:szCs w:val="24"/>
      <w:shd w:val="clear" w:color="auto" w:fill="FFFFFF"/>
    </w:rPr>
  </w:style>
  <w:style w:type="character" w:styleId="af6">
    <w:name w:val="FollowedHyperlink"/>
    <w:basedOn w:val="a0"/>
    <w:uiPriority w:val="99"/>
    <w:semiHidden/>
    <w:unhideWhenUsed/>
    <w:rsid w:val="00653F32"/>
    <w:rPr>
      <w:color w:val="800080" w:themeColor="followedHyperlink"/>
      <w:u w:val="single"/>
    </w:rPr>
  </w:style>
  <w:style w:type="character" w:customStyle="1" w:styleId="100">
    <w:name w:val="Основной текст + 10"/>
    <w:aliases w:val="5 pt,Интервал 0 pt"/>
    <w:rsid w:val="00825381"/>
    <w:rPr>
      <w:rFonts w:ascii="Times New Roman" w:eastAsia="Times New Roman" w:hAnsi="Times New Roman" w:cs="Times New Roman" w:hint="default"/>
      <w:b w:val="0"/>
      <w:bCs w:val="0"/>
      <w:i w:val="0"/>
      <w:iCs w:val="0"/>
      <w:smallCaps w:val="0"/>
      <w:strike w:val="0"/>
      <w:dstrike w:val="0"/>
      <w:color w:val="000000"/>
      <w:spacing w:val="4"/>
      <w:w w:val="100"/>
      <w:position w:val="0"/>
      <w:sz w:val="21"/>
      <w:szCs w:val="21"/>
      <w:u w:val="none"/>
      <w:effect w:val="none"/>
      <w:shd w:val="clear" w:color="auto" w:fill="FFFFFF"/>
      <w:lang w:val="ru-RU"/>
    </w:rPr>
  </w:style>
  <w:style w:type="paragraph" w:customStyle="1" w:styleId="msolistparagraphcxsplastmrcssattr">
    <w:name w:val="msolistparagraphcxsplast_mr_css_attr"/>
    <w:basedOn w:val="a"/>
    <w:uiPriority w:val="99"/>
    <w:qFormat/>
    <w:rsid w:val="000463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8"/>
    <w:uiPriority w:val="99"/>
    <w:locked/>
    <w:rsid w:val="00174912"/>
    <w:rPr>
      <w:rFonts w:ascii="Times New Roman" w:eastAsia="Times New Roman" w:hAnsi="Times New Roman" w:cs="Times New Roman"/>
      <w:sz w:val="24"/>
      <w:szCs w:val="24"/>
      <w:lang w:eastAsia="ru-RU"/>
    </w:rPr>
  </w:style>
  <w:style w:type="paragraph" w:styleId="af7">
    <w:name w:val="Title"/>
    <w:basedOn w:val="a"/>
    <w:link w:val="af8"/>
    <w:uiPriority w:val="1"/>
    <w:qFormat/>
    <w:rsid w:val="001911E7"/>
    <w:pPr>
      <w:widowControl w:val="0"/>
      <w:autoSpaceDE w:val="0"/>
      <w:autoSpaceDN w:val="0"/>
      <w:spacing w:before="85" w:after="0" w:line="240" w:lineRule="auto"/>
      <w:ind w:left="1264"/>
    </w:pPr>
    <w:rPr>
      <w:rFonts w:ascii="Times New Roman" w:eastAsia="Times New Roman" w:hAnsi="Times New Roman" w:cs="Times New Roman"/>
      <w:sz w:val="144"/>
      <w:szCs w:val="144"/>
    </w:rPr>
  </w:style>
  <w:style w:type="character" w:customStyle="1" w:styleId="af8">
    <w:name w:val="Название Знак"/>
    <w:basedOn w:val="a0"/>
    <w:link w:val="af7"/>
    <w:uiPriority w:val="1"/>
    <w:rsid w:val="001911E7"/>
    <w:rPr>
      <w:rFonts w:ascii="Times New Roman" w:eastAsia="Times New Roman" w:hAnsi="Times New Roman" w:cs="Times New Roman"/>
      <w:sz w:val="144"/>
      <w:szCs w:val="144"/>
    </w:rPr>
  </w:style>
  <w:style w:type="paragraph" w:customStyle="1" w:styleId="s37">
    <w:name w:val="s_37"/>
    <w:basedOn w:val="a"/>
    <w:uiPriority w:val="99"/>
    <w:qFormat/>
    <w:rsid w:val="00743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DC592F"/>
    <w:rPr>
      <w:i/>
      <w:iCs/>
    </w:rPr>
  </w:style>
  <w:style w:type="table" w:customStyle="1" w:styleId="TableNormal">
    <w:name w:val="Table Normal"/>
    <w:uiPriority w:val="2"/>
    <w:semiHidden/>
    <w:unhideWhenUsed/>
    <w:qFormat/>
    <w:rsid w:val="00682F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1pt0pt">
    <w:name w:val="Основной текст + 11 pt;Интервал 0 pt"/>
    <w:rsid w:val="002B68E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15">
    <w:name w:val="Без интервала1"/>
    <w:link w:val="NoSpacingChar"/>
    <w:qFormat/>
    <w:rsid w:val="00FD2929"/>
    <w:pPr>
      <w:suppressAutoHyphens/>
      <w:overflowPunct w:val="0"/>
      <w:autoSpaceDE w:val="0"/>
      <w:spacing w:after="0" w:line="240" w:lineRule="auto"/>
      <w:jc w:val="both"/>
      <w:textAlignment w:val="baseline"/>
    </w:pPr>
    <w:rPr>
      <w:rFonts w:ascii="Times New Roman" w:eastAsia="Calibri" w:hAnsi="Times New Roman" w:cs="Times New Roman"/>
      <w:szCs w:val="20"/>
      <w:lang w:eastAsia="ar-SA"/>
    </w:rPr>
  </w:style>
  <w:style w:type="character" w:customStyle="1" w:styleId="NoSpacingChar">
    <w:name w:val="No Spacing Char"/>
    <w:link w:val="15"/>
    <w:locked/>
    <w:rsid w:val="00FD2929"/>
    <w:rPr>
      <w:rFonts w:ascii="Times New Roman" w:eastAsia="Calibri" w:hAnsi="Times New Roman" w:cs="Times New Roman"/>
      <w:szCs w:val="20"/>
      <w:lang w:eastAsia="ar-SA"/>
    </w:rPr>
  </w:style>
  <w:style w:type="character" w:customStyle="1" w:styleId="3dgrame">
    <w:name w:val="3dgrame"/>
    <w:rsid w:val="00FD2929"/>
  </w:style>
  <w:style w:type="paragraph" w:customStyle="1" w:styleId="25">
    <w:name w:val="Без интервала2"/>
    <w:uiPriority w:val="99"/>
    <w:qFormat/>
    <w:rsid w:val="00FD2929"/>
    <w:pPr>
      <w:suppressAutoHyphens/>
      <w:overflowPunct w:val="0"/>
      <w:autoSpaceDE w:val="0"/>
      <w:spacing w:after="0" w:line="240" w:lineRule="auto"/>
      <w:jc w:val="both"/>
    </w:pPr>
    <w:rPr>
      <w:rFonts w:ascii="Times New Roman" w:hAnsi="Times New Roman" w:cs="Times New Roman"/>
      <w:sz w:val="24"/>
      <w:lang w:eastAsia="ar-SA"/>
    </w:rPr>
  </w:style>
  <w:style w:type="paragraph" w:customStyle="1" w:styleId="26">
    <w:name w:val="Основной текст (2)"/>
    <w:basedOn w:val="a"/>
    <w:link w:val="27"/>
    <w:qFormat/>
    <w:rsid w:val="00FD2929"/>
    <w:pPr>
      <w:widowControl w:val="0"/>
      <w:shd w:val="clear" w:color="auto" w:fill="FFFFFF"/>
      <w:spacing w:before="1020" w:after="0" w:line="317" w:lineRule="exact"/>
      <w:jc w:val="both"/>
    </w:pPr>
    <w:rPr>
      <w:rFonts w:ascii="Times New Roman" w:eastAsia="Times New Roman" w:hAnsi="Times New Roman" w:cs="Times New Roman"/>
      <w:color w:val="000000"/>
      <w:sz w:val="28"/>
      <w:szCs w:val="28"/>
      <w:lang w:eastAsia="ru-RU" w:bidi="ru-RU"/>
    </w:rPr>
  </w:style>
  <w:style w:type="character" w:customStyle="1" w:styleId="28">
    <w:name w:val="Заголовок №2_"/>
    <w:link w:val="29"/>
    <w:rsid w:val="00FD2929"/>
    <w:rPr>
      <w:b/>
      <w:bCs/>
      <w:sz w:val="28"/>
      <w:szCs w:val="28"/>
      <w:shd w:val="clear" w:color="auto" w:fill="FFFFFF"/>
    </w:rPr>
  </w:style>
  <w:style w:type="paragraph" w:customStyle="1" w:styleId="29">
    <w:name w:val="Заголовок №2"/>
    <w:basedOn w:val="a"/>
    <w:link w:val="28"/>
    <w:qFormat/>
    <w:rsid w:val="00FD2929"/>
    <w:pPr>
      <w:widowControl w:val="0"/>
      <w:shd w:val="clear" w:color="auto" w:fill="FFFFFF"/>
      <w:spacing w:before="300" w:after="360" w:line="0" w:lineRule="atLeast"/>
      <w:jc w:val="both"/>
      <w:outlineLvl w:val="1"/>
    </w:pPr>
    <w:rPr>
      <w:b/>
      <w:bCs/>
      <w:sz w:val="28"/>
      <w:szCs w:val="28"/>
    </w:rPr>
  </w:style>
  <w:style w:type="character" w:customStyle="1" w:styleId="27">
    <w:name w:val="Основной текст (2)_"/>
    <w:basedOn w:val="a0"/>
    <w:link w:val="26"/>
    <w:locked/>
    <w:rsid w:val="00FB106D"/>
    <w:rPr>
      <w:rFonts w:ascii="Times New Roman" w:eastAsia="Times New Roman" w:hAnsi="Times New Roman" w:cs="Times New Roman"/>
      <w:color w:val="000000"/>
      <w:sz w:val="28"/>
      <w:szCs w:val="28"/>
      <w:shd w:val="clear" w:color="auto" w:fill="FFFFFF"/>
      <w:lang w:eastAsia="ru-RU" w:bidi="ru-RU"/>
    </w:rPr>
  </w:style>
  <w:style w:type="character" w:customStyle="1" w:styleId="16">
    <w:name w:val="Заголовок №1_"/>
    <w:basedOn w:val="a0"/>
    <w:link w:val="17"/>
    <w:locked/>
    <w:rsid w:val="00FB106D"/>
    <w:rPr>
      <w:rFonts w:ascii="Times New Roman" w:eastAsia="Times New Roman" w:hAnsi="Times New Roman" w:cs="Times New Roman"/>
      <w:sz w:val="26"/>
      <w:szCs w:val="26"/>
      <w:shd w:val="clear" w:color="auto" w:fill="FFFFFF"/>
    </w:rPr>
  </w:style>
  <w:style w:type="paragraph" w:customStyle="1" w:styleId="17">
    <w:name w:val="Заголовок №1"/>
    <w:basedOn w:val="a"/>
    <w:link w:val="16"/>
    <w:qFormat/>
    <w:rsid w:val="00FB106D"/>
    <w:pPr>
      <w:widowControl w:val="0"/>
      <w:shd w:val="clear" w:color="auto" w:fill="FFFFFF"/>
      <w:spacing w:after="180" w:line="0" w:lineRule="atLeast"/>
      <w:ind w:firstLine="600"/>
      <w:jc w:val="both"/>
      <w:outlineLvl w:val="0"/>
    </w:pPr>
    <w:rPr>
      <w:rFonts w:ascii="Times New Roman" w:eastAsia="Times New Roman" w:hAnsi="Times New Roman" w:cs="Times New Roman"/>
      <w:sz w:val="26"/>
      <w:szCs w:val="26"/>
    </w:rPr>
  </w:style>
  <w:style w:type="character" w:customStyle="1" w:styleId="120">
    <w:name w:val="Заголовок №1 (2)_"/>
    <w:basedOn w:val="a0"/>
    <w:link w:val="121"/>
    <w:locked/>
    <w:rsid w:val="00FB106D"/>
    <w:rPr>
      <w:rFonts w:ascii="Times New Roman" w:eastAsia="Times New Roman" w:hAnsi="Times New Roman" w:cs="Times New Roman"/>
      <w:sz w:val="26"/>
      <w:szCs w:val="26"/>
      <w:shd w:val="clear" w:color="auto" w:fill="FFFFFF"/>
    </w:rPr>
  </w:style>
  <w:style w:type="paragraph" w:customStyle="1" w:styleId="121">
    <w:name w:val="Заголовок №1 (2)"/>
    <w:basedOn w:val="a"/>
    <w:link w:val="120"/>
    <w:qFormat/>
    <w:rsid w:val="00FB106D"/>
    <w:pPr>
      <w:widowControl w:val="0"/>
      <w:shd w:val="clear" w:color="auto" w:fill="FFFFFF"/>
      <w:spacing w:after="180" w:line="0" w:lineRule="atLeast"/>
      <w:ind w:firstLine="620"/>
      <w:jc w:val="both"/>
      <w:outlineLvl w:val="0"/>
    </w:pPr>
    <w:rPr>
      <w:rFonts w:ascii="Times New Roman" w:eastAsia="Times New Roman" w:hAnsi="Times New Roman" w:cs="Times New Roman"/>
      <w:sz w:val="26"/>
      <w:szCs w:val="26"/>
    </w:rPr>
  </w:style>
  <w:style w:type="character" w:customStyle="1" w:styleId="18">
    <w:name w:val="Текст выноски Знак1"/>
    <w:basedOn w:val="a0"/>
    <w:uiPriority w:val="99"/>
    <w:semiHidden/>
    <w:rsid w:val="00FB106D"/>
    <w:rPr>
      <w:rFonts w:ascii="Tahoma" w:hAnsi="Tahoma" w:cs="Tahoma"/>
      <w:sz w:val="16"/>
      <w:szCs w:val="16"/>
    </w:rPr>
  </w:style>
  <w:style w:type="character" w:customStyle="1" w:styleId="19">
    <w:name w:val="Верхний колонтитул Знак1"/>
    <w:basedOn w:val="a0"/>
    <w:uiPriority w:val="99"/>
    <w:semiHidden/>
    <w:rsid w:val="00FB106D"/>
  </w:style>
  <w:style w:type="character" w:customStyle="1" w:styleId="1a">
    <w:name w:val="Нижний колонтитул Знак1"/>
    <w:basedOn w:val="a0"/>
    <w:uiPriority w:val="99"/>
    <w:semiHidden/>
    <w:rsid w:val="00FB106D"/>
  </w:style>
  <w:style w:type="character" w:customStyle="1" w:styleId="210">
    <w:name w:val="Основной текст с отступом 2 Знак1"/>
    <w:basedOn w:val="a0"/>
    <w:uiPriority w:val="99"/>
    <w:semiHidden/>
    <w:rsid w:val="00FB106D"/>
  </w:style>
  <w:style w:type="character" w:customStyle="1" w:styleId="1b">
    <w:name w:val="Название Знак1"/>
    <w:basedOn w:val="a0"/>
    <w:uiPriority w:val="1"/>
    <w:rsid w:val="00FB106D"/>
    <w:rPr>
      <w:rFonts w:asciiTheme="majorHAnsi" w:eastAsiaTheme="majorEastAsia" w:hAnsiTheme="majorHAnsi" w:cstheme="majorBidi"/>
      <w:color w:val="17365D" w:themeColor="text2" w:themeShade="BF"/>
      <w:spacing w:val="5"/>
      <w:kern w:val="28"/>
      <w:sz w:val="52"/>
      <w:szCs w:val="52"/>
    </w:rPr>
  </w:style>
  <w:style w:type="character" w:customStyle="1" w:styleId="2a">
    <w:name w:val="Основной текст (2) + Курсив"/>
    <w:basedOn w:val="27"/>
    <w:rsid w:val="00FB106D"/>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shd w:val="clear" w:color="auto" w:fill="FFFFFF"/>
      <w:lang w:val="ru-RU" w:eastAsia="ru-RU" w:bidi="ru-RU"/>
    </w:rPr>
  </w:style>
  <w:style w:type="character" w:customStyle="1" w:styleId="35">
    <w:name w:val="Основной текст (3) + Не курсив"/>
    <w:basedOn w:val="32"/>
    <w:rsid w:val="00FB106D"/>
    <w:rPr>
      <w:rFonts w:ascii="Times New Roman" w:eastAsia="Times New Roman" w:hAnsi="Times New Roman" w:cs="Times New Roman"/>
      <w:b w:val="0"/>
      <w:bCs w:val="0"/>
      <w:i/>
      <w:iCs/>
      <w:color w:val="000000"/>
      <w:spacing w:val="0"/>
      <w:w w:val="100"/>
      <w:position w:val="0"/>
      <w:sz w:val="26"/>
      <w:szCs w:val="26"/>
      <w:shd w:val="clear" w:color="auto" w:fill="FFFFFF"/>
      <w:lang w:val="ru-RU" w:eastAsia="ru-RU" w:bidi="ru-RU"/>
    </w:rPr>
  </w:style>
  <w:style w:type="table" w:customStyle="1" w:styleId="1c">
    <w:name w:val="Сетка таблицы1"/>
    <w:basedOn w:val="a1"/>
    <w:uiPriority w:val="59"/>
    <w:rsid w:val="00FB10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023">
      <w:bodyDiv w:val="1"/>
      <w:marLeft w:val="0"/>
      <w:marRight w:val="0"/>
      <w:marTop w:val="0"/>
      <w:marBottom w:val="0"/>
      <w:divBdr>
        <w:top w:val="none" w:sz="0" w:space="0" w:color="auto"/>
        <w:left w:val="none" w:sz="0" w:space="0" w:color="auto"/>
        <w:bottom w:val="none" w:sz="0" w:space="0" w:color="auto"/>
        <w:right w:val="none" w:sz="0" w:space="0" w:color="auto"/>
      </w:divBdr>
    </w:div>
    <w:div w:id="73282859">
      <w:bodyDiv w:val="1"/>
      <w:marLeft w:val="0"/>
      <w:marRight w:val="0"/>
      <w:marTop w:val="0"/>
      <w:marBottom w:val="0"/>
      <w:divBdr>
        <w:top w:val="none" w:sz="0" w:space="0" w:color="auto"/>
        <w:left w:val="none" w:sz="0" w:space="0" w:color="auto"/>
        <w:bottom w:val="none" w:sz="0" w:space="0" w:color="auto"/>
        <w:right w:val="none" w:sz="0" w:space="0" w:color="auto"/>
      </w:divBdr>
    </w:div>
    <w:div w:id="137722374">
      <w:bodyDiv w:val="1"/>
      <w:marLeft w:val="0"/>
      <w:marRight w:val="0"/>
      <w:marTop w:val="0"/>
      <w:marBottom w:val="0"/>
      <w:divBdr>
        <w:top w:val="none" w:sz="0" w:space="0" w:color="auto"/>
        <w:left w:val="none" w:sz="0" w:space="0" w:color="auto"/>
        <w:bottom w:val="none" w:sz="0" w:space="0" w:color="auto"/>
        <w:right w:val="none" w:sz="0" w:space="0" w:color="auto"/>
      </w:divBdr>
    </w:div>
    <w:div w:id="182331920">
      <w:bodyDiv w:val="1"/>
      <w:marLeft w:val="0"/>
      <w:marRight w:val="0"/>
      <w:marTop w:val="0"/>
      <w:marBottom w:val="0"/>
      <w:divBdr>
        <w:top w:val="none" w:sz="0" w:space="0" w:color="auto"/>
        <w:left w:val="none" w:sz="0" w:space="0" w:color="auto"/>
        <w:bottom w:val="none" w:sz="0" w:space="0" w:color="auto"/>
        <w:right w:val="none" w:sz="0" w:space="0" w:color="auto"/>
      </w:divBdr>
    </w:div>
    <w:div w:id="246691155">
      <w:bodyDiv w:val="1"/>
      <w:marLeft w:val="0"/>
      <w:marRight w:val="0"/>
      <w:marTop w:val="0"/>
      <w:marBottom w:val="0"/>
      <w:divBdr>
        <w:top w:val="none" w:sz="0" w:space="0" w:color="auto"/>
        <w:left w:val="none" w:sz="0" w:space="0" w:color="auto"/>
        <w:bottom w:val="none" w:sz="0" w:space="0" w:color="auto"/>
        <w:right w:val="none" w:sz="0" w:space="0" w:color="auto"/>
      </w:divBdr>
    </w:div>
    <w:div w:id="255749894">
      <w:bodyDiv w:val="1"/>
      <w:marLeft w:val="0"/>
      <w:marRight w:val="0"/>
      <w:marTop w:val="0"/>
      <w:marBottom w:val="0"/>
      <w:divBdr>
        <w:top w:val="none" w:sz="0" w:space="0" w:color="auto"/>
        <w:left w:val="none" w:sz="0" w:space="0" w:color="auto"/>
        <w:bottom w:val="none" w:sz="0" w:space="0" w:color="auto"/>
        <w:right w:val="none" w:sz="0" w:space="0" w:color="auto"/>
      </w:divBdr>
    </w:div>
    <w:div w:id="289212755">
      <w:bodyDiv w:val="1"/>
      <w:marLeft w:val="0"/>
      <w:marRight w:val="0"/>
      <w:marTop w:val="0"/>
      <w:marBottom w:val="0"/>
      <w:divBdr>
        <w:top w:val="none" w:sz="0" w:space="0" w:color="auto"/>
        <w:left w:val="none" w:sz="0" w:space="0" w:color="auto"/>
        <w:bottom w:val="none" w:sz="0" w:space="0" w:color="auto"/>
        <w:right w:val="none" w:sz="0" w:space="0" w:color="auto"/>
      </w:divBdr>
    </w:div>
    <w:div w:id="368918310">
      <w:bodyDiv w:val="1"/>
      <w:marLeft w:val="0"/>
      <w:marRight w:val="0"/>
      <w:marTop w:val="0"/>
      <w:marBottom w:val="0"/>
      <w:divBdr>
        <w:top w:val="none" w:sz="0" w:space="0" w:color="auto"/>
        <w:left w:val="none" w:sz="0" w:space="0" w:color="auto"/>
        <w:bottom w:val="none" w:sz="0" w:space="0" w:color="auto"/>
        <w:right w:val="none" w:sz="0" w:space="0" w:color="auto"/>
      </w:divBdr>
    </w:div>
    <w:div w:id="433980663">
      <w:bodyDiv w:val="1"/>
      <w:marLeft w:val="0"/>
      <w:marRight w:val="0"/>
      <w:marTop w:val="0"/>
      <w:marBottom w:val="0"/>
      <w:divBdr>
        <w:top w:val="none" w:sz="0" w:space="0" w:color="auto"/>
        <w:left w:val="none" w:sz="0" w:space="0" w:color="auto"/>
        <w:bottom w:val="none" w:sz="0" w:space="0" w:color="auto"/>
        <w:right w:val="none" w:sz="0" w:space="0" w:color="auto"/>
      </w:divBdr>
    </w:div>
    <w:div w:id="525409740">
      <w:bodyDiv w:val="1"/>
      <w:marLeft w:val="0"/>
      <w:marRight w:val="0"/>
      <w:marTop w:val="0"/>
      <w:marBottom w:val="0"/>
      <w:divBdr>
        <w:top w:val="none" w:sz="0" w:space="0" w:color="auto"/>
        <w:left w:val="none" w:sz="0" w:space="0" w:color="auto"/>
        <w:bottom w:val="none" w:sz="0" w:space="0" w:color="auto"/>
        <w:right w:val="none" w:sz="0" w:space="0" w:color="auto"/>
      </w:divBdr>
    </w:div>
    <w:div w:id="580255868">
      <w:bodyDiv w:val="1"/>
      <w:marLeft w:val="0"/>
      <w:marRight w:val="0"/>
      <w:marTop w:val="0"/>
      <w:marBottom w:val="0"/>
      <w:divBdr>
        <w:top w:val="none" w:sz="0" w:space="0" w:color="auto"/>
        <w:left w:val="none" w:sz="0" w:space="0" w:color="auto"/>
        <w:bottom w:val="none" w:sz="0" w:space="0" w:color="auto"/>
        <w:right w:val="none" w:sz="0" w:space="0" w:color="auto"/>
      </w:divBdr>
    </w:div>
    <w:div w:id="692027031">
      <w:bodyDiv w:val="1"/>
      <w:marLeft w:val="0"/>
      <w:marRight w:val="0"/>
      <w:marTop w:val="0"/>
      <w:marBottom w:val="0"/>
      <w:divBdr>
        <w:top w:val="none" w:sz="0" w:space="0" w:color="auto"/>
        <w:left w:val="none" w:sz="0" w:space="0" w:color="auto"/>
        <w:bottom w:val="none" w:sz="0" w:space="0" w:color="auto"/>
        <w:right w:val="none" w:sz="0" w:space="0" w:color="auto"/>
      </w:divBdr>
    </w:div>
    <w:div w:id="695927611">
      <w:bodyDiv w:val="1"/>
      <w:marLeft w:val="0"/>
      <w:marRight w:val="0"/>
      <w:marTop w:val="0"/>
      <w:marBottom w:val="0"/>
      <w:divBdr>
        <w:top w:val="none" w:sz="0" w:space="0" w:color="auto"/>
        <w:left w:val="none" w:sz="0" w:space="0" w:color="auto"/>
        <w:bottom w:val="none" w:sz="0" w:space="0" w:color="auto"/>
        <w:right w:val="none" w:sz="0" w:space="0" w:color="auto"/>
      </w:divBdr>
    </w:div>
    <w:div w:id="744959871">
      <w:bodyDiv w:val="1"/>
      <w:marLeft w:val="0"/>
      <w:marRight w:val="0"/>
      <w:marTop w:val="0"/>
      <w:marBottom w:val="0"/>
      <w:divBdr>
        <w:top w:val="none" w:sz="0" w:space="0" w:color="auto"/>
        <w:left w:val="none" w:sz="0" w:space="0" w:color="auto"/>
        <w:bottom w:val="none" w:sz="0" w:space="0" w:color="auto"/>
        <w:right w:val="none" w:sz="0" w:space="0" w:color="auto"/>
      </w:divBdr>
    </w:div>
    <w:div w:id="745031803">
      <w:bodyDiv w:val="1"/>
      <w:marLeft w:val="0"/>
      <w:marRight w:val="0"/>
      <w:marTop w:val="0"/>
      <w:marBottom w:val="0"/>
      <w:divBdr>
        <w:top w:val="none" w:sz="0" w:space="0" w:color="auto"/>
        <w:left w:val="none" w:sz="0" w:space="0" w:color="auto"/>
        <w:bottom w:val="none" w:sz="0" w:space="0" w:color="auto"/>
        <w:right w:val="none" w:sz="0" w:space="0" w:color="auto"/>
      </w:divBdr>
    </w:div>
    <w:div w:id="759565233">
      <w:bodyDiv w:val="1"/>
      <w:marLeft w:val="0"/>
      <w:marRight w:val="0"/>
      <w:marTop w:val="0"/>
      <w:marBottom w:val="0"/>
      <w:divBdr>
        <w:top w:val="none" w:sz="0" w:space="0" w:color="auto"/>
        <w:left w:val="none" w:sz="0" w:space="0" w:color="auto"/>
        <w:bottom w:val="none" w:sz="0" w:space="0" w:color="auto"/>
        <w:right w:val="none" w:sz="0" w:space="0" w:color="auto"/>
      </w:divBdr>
    </w:div>
    <w:div w:id="775640618">
      <w:bodyDiv w:val="1"/>
      <w:marLeft w:val="0"/>
      <w:marRight w:val="0"/>
      <w:marTop w:val="0"/>
      <w:marBottom w:val="0"/>
      <w:divBdr>
        <w:top w:val="none" w:sz="0" w:space="0" w:color="auto"/>
        <w:left w:val="none" w:sz="0" w:space="0" w:color="auto"/>
        <w:bottom w:val="none" w:sz="0" w:space="0" w:color="auto"/>
        <w:right w:val="none" w:sz="0" w:space="0" w:color="auto"/>
      </w:divBdr>
    </w:div>
    <w:div w:id="779421059">
      <w:bodyDiv w:val="1"/>
      <w:marLeft w:val="0"/>
      <w:marRight w:val="0"/>
      <w:marTop w:val="0"/>
      <w:marBottom w:val="0"/>
      <w:divBdr>
        <w:top w:val="none" w:sz="0" w:space="0" w:color="auto"/>
        <w:left w:val="none" w:sz="0" w:space="0" w:color="auto"/>
        <w:bottom w:val="none" w:sz="0" w:space="0" w:color="auto"/>
        <w:right w:val="none" w:sz="0" w:space="0" w:color="auto"/>
      </w:divBdr>
    </w:div>
    <w:div w:id="792869583">
      <w:bodyDiv w:val="1"/>
      <w:marLeft w:val="0"/>
      <w:marRight w:val="0"/>
      <w:marTop w:val="0"/>
      <w:marBottom w:val="0"/>
      <w:divBdr>
        <w:top w:val="none" w:sz="0" w:space="0" w:color="auto"/>
        <w:left w:val="none" w:sz="0" w:space="0" w:color="auto"/>
        <w:bottom w:val="none" w:sz="0" w:space="0" w:color="auto"/>
        <w:right w:val="none" w:sz="0" w:space="0" w:color="auto"/>
      </w:divBdr>
    </w:div>
    <w:div w:id="806356131">
      <w:bodyDiv w:val="1"/>
      <w:marLeft w:val="0"/>
      <w:marRight w:val="0"/>
      <w:marTop w:val="0"/>
      <w:marBottom w:val="0"/>
      <w:divBdr>
        <w:top w:val="none" w:sz="0" w:space="0" w:color="auto"/>
        <w:left w:val="none" w:sz="0" w:space="0" w:color="auto"/>
        <w:bottom w:val="none" w:sz="0" w:space="0" w:color="auto"/>
        <w:right w:val="none" w:sz="0" w:space="0" w:color="auto"/>
      </w:divBdr>
    </w:div>
    <w:div w:id="908810679">
      <w:bodyDiv w:val="1"/>
      <w:marLeft w:val="0"/>
      <w:marRight w:val="0"/>
      <w:marTop w:val="0"/>
      <w:marBottom w:val="0"/>
      <w:divBdr>
        <w:top w:val="none" w:sz="0" w:space="0" w:color="auto"/>
        <w:left w:val="none" w:sz="0" w:space="0" w:color="auto"/>
        <w:bottom w:val="none" w:sz="0" w:space="0" w:color="auto"/>
        <w:right w:val="none" w:sz="0" w:space="0" w:color="auto"/>
      </w:divBdr>
    </w:div>
    <w:div w:id="924611564">
      <w:bodyDiv w:val="1"/>
      <w:marLeft w:val="0"/>
      <w:marRight w:val="0"/>
      <w:marTop w:val="0"/>
      <w:marBottom w:val="0"/>
      <w:divBdr>
        <w:top w:val="none" w:sz="0" w:space="0" w:color="auto"/>
        <w:left w:val="none" w:sz="0" w:space="0" w:color="auto"/>
        <w:bottom w:val="none" w:sz="0" w:space="0" w:color="auto"/>
        <w:right w:val="none" w:sz="0" w:space="0" w:color="auto"/>
      </w:divBdr>
    </w:div>
    <w:div w:id="947009970">
      <w:bodyDiv w:val="1"/>
      <w:marLeft w:val="0"/>
      <w:marRight w:val="0"/>
      <w:marTop w:val="0"/>
      <w:marBottom w:val="0"/>
      <w:divBdr>
        <w:top w:val="none" w:sz="0" w:space="0" w:color="auto"/>
        <w:left w:val="none" w:sz="0" w:space="0" w:color="auto"/>
        <w:bottom w:val="none" w:sz="0" w:space="0" w:color="auto"/>
        <w:right w:val="none" w:sz="0" w:space="0" w:color="auto"/>
      </w:divBdr>
    </w:div>
    <w:div w:id="959608730">
      <w:bodyDiv w:val="1"/>
      <w:marLeft w:val="0"/>
      <w:marRight w:val="0"/>
      <w:marTop w:val="0"/>
      <w:marBottom w:val="0"/>
      <w:divBdr>
        <w:top w:val="none" w:sz="0" w:space="0" w:color="auto"/>
        <w:left w:val="none" w:sz="0" w:space="0" w:color="auto"/>
        <w:bottom w:val="none" w:sz="0" w:space="0" w:color="auto"/>
        <w:right w:val="none" w:sz="0" w:space="0" w:color="auto"/>
      </w:divBdr>
    </w:div>
    <w:div w:id="1016343791">
      <w:bodyDiv w:val="1"/>
      <w:marLeft w:val="0"/>
      <w:marRight w:val="0"/>
      <w:marTop w:val="0"/>
      <w:marBottom w:val="0"/>
      <w:divBdr>
        <w:top w:val="none" w:sz="0" w:space="0" w:color="auto"/>
        <w:left w:val="none" w:sz="0" w:space="0" w:color="auto"/>
        <w:bottom w:val="none" w:sz="0" w:space="0" w:color="auto"/>
        <w:right w:val="none" w:sz="0" w:space="0" w:color="auto"/>
      </w:divBdr>
    </w:div>
    <w:div w:id="1113479154">
      <w:bodyDiv w:val="1"/>
      <w:marLeft w:val="0"/>
      <w:marRight w:val="0"/>
      <w:marTop w:val="0"/>
      <w:marBottom w:val="0"/>
      <w:divBdr>
        <w:top w:val="none" w:sz="0" w:space="0" w:color="auto"/>
        <w:left w:val="none" w:sz="0" w:space="0" w:color="auto"/>
        <w:bottom w:val="none" w:sz="0" w:space="0" w:color="auto"/>
        <w:right w:val="none" w:sz="0" w:space="0" w:color="auto"/>
      </w:divBdr>
    </w:div>
    <w:div w:id="1132135684">
      <w:bodyDiv w:val="1"/>
      <w:marLeft w:val="0"/>
      <w:marRight w:val="0"/>
      <w:marTop w:val="0"/>
      <w:marBottom w:val="0"/>
      <w:divBdr>
        <w:top w:val="none" w:sz="0" w:space="0" w:color="auto"/>
        <w:left w:val="none" w:sz="0" w:space="0" w:color="auto"/>
        <w:bottom w:val="none" w:sz="0" w:space="0" w:color="auto"/>
        <w:right w:val="none" w:sz="0" w:space="0" w:color="auto"/>
      </w:divBdr>
    </w:div>
    <w:div w:id="1136799441">
      <w:bodyDiv w:val="1"/>
      <w:marLeft w:val="0"/>
      <w:marRight w:val="0"/>
      <w:marTop w:val="0"/>
      <w:marBottom w:val="0"/>
      <w:divBdr>
        <w:top w:val="none" w:sz="0" w:space="0" w:color="auto"/>
        <w:left w:val="none" w:sz="0" w:space="0" w:color="auto"/>
        <w:bottom w:val="none" w:sz="0" w:space="0" w:color="auto"/>
        <w:right w:val="none" w:sz="0" w:space="0" w:color="auto"/>
      </w:divBdr>
    </w:div>
    <w:div w:id="1167987610">
      <w:bodyDiv w:val="1"/>
      <w:marLeft w:val="0"/>
      <w:marRight w:val="0"/>
      <w:marTop w:val="0"/>
      <w:marBottom w:val="0"/>
      <w:divBdr>
        <w:top w:val="none" w:sz="0" w:space="0" w:color="auto"/>
        <w:left w:val="none" w:sz="0" w:space="0" w:color="auto"/>
        <w:bottom w:val="none" w:sz="0" w:space="0" w:color="auto"/>
        <w:right w:val="none" w:sz="0" w:space="0" w:color="auto"/>
      </w:divBdr>
    </w:div>
    <w:div w:id="1179272303">
      <w:bodyDiv w:val="1"/>
      <w:marLeft w:val="0"/>
      <w:marRight w:val="0"/>
      <w:marTop w:val="0"/>
      <w:marBottom w:val="0"/>
      <w:divBdr>
        <w:top w:val="none" w:sz="0" w:space="0" w:color="auto"/>
        <w:left w:val="none" w:sz="0" w:space="0" w:color="auto"/>
        <w:bottom w:val="none" w:sz="0" w:space="0" w:color="auto"/>
        <w:right w:val="none" w:sz="0" w:space="0" w:color="auto"/>
      </w:divBdr>
    </w:div>
    <w:div w:id="1217812006">
      <w:bodyDiv w:val="1"/>
      <w:marLeft w:val="0"/>
      <w:marRight w:val="0"/>
      <w:marTop w:val="0"/>
      <w:marBottom w:val="0"/>
      <w:divBdr>
        <w:top w:val="none" w:sz="0" w:space="0" w:color="auto"/>
        <w:left w:val="none" w:sz="0" w:space="0" w:color="auto"/>
        <w:bottom w:val="none" w:sz="0" w:space="0" w:color="auto"/>
        <w:right w:val="none" w:sz="0" w:space="0" w:color="auto"/>
      </w:divBdr>
    </w:div>
    <w:div w:id="1217860384">
      <w:bodyDiv w:val="1"/>
      <w:marLeft w:val="0"/>
      <w:marRight w:val="0"/>
      <w:marTop w:val="0"/>
      <w:marBottom w:val="0"/>
      <w:divBdr>
        <w:top w:val="none" w:sz="0" w:space="0" w:color="auto"/>
        <w:left w:val="none" w:sz="0" w:space="0" w:color="auto"/>
        <w:bottom w:val="none" w:sz="0" w:space="0" w:color="auto"/>
        <w:right w:val="none" w:sz="0" w:space="0" w:color="auto"/>
      </w:divBdr>
    </w:div>
    <w:div w:id="1225407919">
      <w:bodyDiv w:val="1"/>
      <w:marLeft w:val="0"/>
      <w:marRight w:val="0"/>
      <w:marTop w:val="0"/>
      <w:marBottom w:val="0"/>
      <w:divBdr>
        <w:top w:val="none" w:sz="0" w:space="0" w:color="auto"/>
        <w:left w:val="none" w:sz="0" w:space="0" w:color="auto"/>
        <w:bottom w:val="none" w:sz="0" w:space="0" w:color="auto"/>
        <w:right w:val="none" w:sz="0" w:space="0" w:color="auto"/>
      </w:divBdr>
    </w:div>
    <w:div w:id="1238436853">
      <w:bodyDiv w:val="1"/>
      <w:marLeft w:val="0"/>
      <w:marRight w:val="0"/>
      <w:marTop w:val="0"/>
      <w:marBottom w:val="0"/>
      <w:divBdr>
        <w:top w:val="none" w:sz="0" w:space="0" w:color="auto"/>
        <w:left w:val="none" w:sz="0" w:space="0" w:color="auto"/>
        <w:bottom w:val="none" w:sz="0" w:space="0" w:color="auto"/>
        <w:right w:val="none" w:sz="0" w:space="0" w:color="auto"/>
      </w:divBdr>
    </w:div>
    <w:div w:id="1256743054">
      <w:bodyDiv w:val="1"/>
      <w:marLeft w:val="0"/>
      <w:marRight w:val="0"/>
      <w:marTop w:val="0"/>
      <w:marBottom w:val="0"/>
      <w:divBdr>
        <w:top w:val="none" w:sz="0" w:space="0" w:color="auto"/>
        <w:left w:val="none" w:sz="0" w:space="0" w:color="auto"/>
        <w:bottom w:val="none" w:sz="0" w:space="0" w:color="auto"/>
        <w:right w:val="none" w:sz="0" w:space="0" w:color="auto"/>
      </w:divBdr>
    </w:div>
    <w:div w:id="1326515174">
      <w:bodyDiv w:val="1"/>
      <w:marLeft w:val="0"/>
      <w:marRight w:val="0"/>
      <w:marTop w:val="0"/>
      <w:marBottom w:val="0"/>
      <w:divBdr>
        <w:top w:val="none" w:sz="0" w:space="0" w:color="auto"/>
        <w:left w:val="none" w:sz="0" w:space="0" w:color="auto"/>
        <w:bottom w:val="none" w:sz="0" w:space="0" w:color="auto"/>
        <w:right w:val="none" w:sz="0" w:space="0" w:color="auto"/>
      </w:divBdr>
    </w:div>
    <w:div w:id="1333223490">
      <w:bodyDiv w:val="1"/>
      <w:marLeft w:val="0"/>
      <w:marRight w:val="0"/>
      <w:marTop w:val="0"/>
      <w:marBottom w:val="0"/>
      <w:divBdr>
        <w:top w:val="none" w:sz="0" w:space="0" w:color="auto"/>
        <w:left w:val="none" w:sz="0" w:space="0" w:color="auto"/>
        <w:bottom w:val="none" w:sz="0" w:space="0" w:color="auto"/>
        <w:right w:val="none" w:sz="0" w:space="0" w:color="auto"/>
      </w:divBdr>
    </w:div>
    <w:div w:id="1376008331">
      <w:bodyDiv w:val="1"/>
      <w:marLeft w:val="0"/>
      <w:marRight w:val="0"/>
      <w:marTop w:val="0"/>
      <w:marBottom w:val="0"/>
      <w:divBdr>
        <w:top w:val="none" w:sz="0" w:space="0" w:color="auto"/>
        <w:left w:val="none" w:sz="0" w:space="0" w:color="auto"/>
        <w:bottom w:val="none" w:sz="0" w:space="0" w:color="auto"/>
        <w:right w:val="none" w:sz="0" w:space="0" w:color="auto"/>
      </w:divBdr>
    </w:div>
    <w:div w:id="1403405488">
      <w:bodyDiv w:val="1"/>
      <w:marLeft w:val="0"/>
      <w:marRight w:val="0"/>
      <w:marTop w:val="0"/>
      <w:marBottom w:val="0"/>
      <w:divBdr>
        <w:top w:val="none" w:sz="0" w:space="0" w:color="auto"/>
        <w:left w:val="none" w:sz="0" w:space="0" w:color="auto"/>
        <w:bottom w:val="none" w:sz="0" w:space="0" w:color="auto"/>
        <w:right w:val="none" w:sz="0" w:space="0" w:color="auto"/>
      </w:divBdr>
    </w:div>
    <w:div w:id="1421949706">
      <w:bodyDiv w:val="1"/>
      <w:marLeft w:val="0"/>
      <w:marRight w:val="0"/>
      <w:marTop w:val="0"/>
      <w:marBottom w:val="0"/>
      <w:divBdr>
        <w:top w:val="none" w:sz="0" w:space="0" w:color="auto"/>
        <w:left w:val="none" w:sz="0" w:space="0" w:color="auto"/>
        <w:bottom w:val="none" w:sz="0" w:space="0" w:color="auto"/>
        <w:right w:val="none" w:sz="0" w:space="0" w:color="auto"/>
      </w:divBdr>
    </w:div>
    <w:div w:id="1469204678">
      <w:bodyDiv w:val="1"/>
      <w:marLeft w:val="0"/>
      <w:marRight w:val="0"/>
      <w:marTop w:val="0"/>
      <w:marBottom w:val="0"/>
      <w:divBdr>
        <w:top w:val="none" w:sz="0" w:space="0" w:color="auto"/>
        <w:left w:val="none" w:sz="0" w:space="0" w:color="auto"/>
        <w:bottom w:val="none" w:sz="0" w:space="0" w:color="auto"/>
        <w:right w:val="none" w:sz="0" w:space="0" w:color="auto"/>
      </w:divBdr>
    </w:div>
    <w:div w:id="1485854437">
      <w:bodyDiv w:val="1"/>
      <w:marLeft w:val="0"/>
      <w:marRight w:val="0"/>
      <w:marTop w:val="0"/>
      <w:marBottom w:val="0"/>
      <w:divBdr>
        <w:top w:val="none" w:sz="0" w:space="0" w:color="auto"/>
        <w:left w:val="none" w:sz="0" w:space="0" w:color="auto"/>
        <w:bottom w:val="none" w:sz="0" w:space="0" w:color="auto"/>
        <w:right w:val="none" w:sz="0" w:space="0" w:color="auto"/>
      </w:divBdr>
    </w:div>
    <w:div w:id="1489710875">
      <w:bodyDiv w:val="1"/>
      <w:marLeft w:val="0"/>
      <w:marRight w:val="0"/>
      <w:marTop w:val="0"/>
      <w:marBottom w:val="0"/>
      <w:divBdr>
        <w:top w:val="none" w:sz="0" w:space="0" w:color="auto"/>
        <w:left w:val="none" w:sz="0" w:space="0" w:color="auto"/>
        <w:bottom w:val="none" w:sz="0" w:space="0" w:color="auto"/>
        <w:right w:val="none" w:sz="0" w:space="0" w:color="auto"/>
      </w:divBdr>
    </w:div>
    <w:div w:id="1503472239">
      <w:bodyDiv w:val="1"/>
      <w:marLeft w:val="0"/>
      <w:marRight w:val="0"/>
      <w:marTop w:val="0"/>
      <w:marBottom w:val="0"/>
      <w:divBdr>
        <w:top w:val="none" w:sz="0" w:space="0" w:color="auto"/>
        <w:left w:val="none" w:sz="0" w:space="0" w:color="auto"/>
        <w:bottom w:val="none" w:sz="0" w:space="0" w:color="auto"/>
        <w:right w:val="none" w:sz="0" w:space="0" w:color="auto"/>
      </w:divBdr>
    </w:div>
    <w:div w:id="1515269847">
      <w:bodyDiv w:val="1"/>
      <w:marLeft w:val="0"/>
      <w:marRight w:val="0"/>
      <w:marTop w:val="0"/>
      <w:marBottom w:val="0"/>
      <w:divBdr>
        <w:top w:val="none" w:sz="0" w:space="0" w:color="auto"/>
        <w:left w:val="none" w:sz="0" w:space="0" w:color="auto"/>
        <w:bottom w:val="none" w:sz="0" w:space="0" w:color="auto"/>
        <w:right w:val="none" w:sz="0" w:space="0" w:color="auto"/>
      </w:divBdr>
    </w:div>
    <w:div w:id="1515919141">
      <w:bodyDiv w:val="1"/>
      <w:marLeft w:val="0"/>
      <w:marRight w:val="0"/>
      <w:marTop w:val="0"/>
      <w:marBottom w:val="0"/>
      <w:divBdr>
        <w:top w:val="none" w:sz="0" w:space="0" w:color="auto"/>
        <w:left w:val="none" w:sz="0" w:space="0" w:color="auto"/>
        <w:bottom w:val="none" w:sz="0" w:space="0" w:color="auto"/>
        <w:right w:val="none" w:sz="0" w:space="0" w:color="auto"/>
      </w:divBdr>
    </w:div>
    <w:div w:id="1545216693">
      <w:bodyDiv w:val="1"/>
      <w:marLeft w:val="0"/>
      <w:marRight w:val="0"/>
      <w:marTop w:val="0"/>
      <w:marBottom w:val="0"/>
      <w:divBdr>
        <w:top w:val="none" w:sz="0" w:space="0" w:color="auto"/>
        <w:left w:val="none" w:sz="0" w:space="0" w:color="auto"/>
        <w:bottom w:val="none" w:sz="0" w:space="0" w:color="auto"/>
        <w:right w:val="none" w:sz="0" w:space="0" w:color="auto"/>
      </w:divBdr>
    </w:div>
    <w:div w:id="1563784856">
      <w:bodyDiv w:val="1"/>
      <w:marLeft w:val="0"/>
      <w:marRight w:val="0"/>
      <w:marTop w:val="0"/>
      <w:marBottom w:val="0"/>
      <w:divBdr>
        <w:top w:val="none" w:sz="0" w:space="0" w:color="auto"/>
        <w:left w:val="none" w:sz="0" w:space="0" w:color="auto"/>
        <w:bottom w:val="none" w:sz="0" w:space="0" w:color="auto"/>
        <w:right w:val="none" w:sz="0" w:space="0" w:color="auto"/>
      </w:divBdr>
    </w:div>
    <w:div w:id="1574393753">
      <w:bodyDiv w:val="1"/>
      <w:marLeft w:val="0"/>
      <w:marRight w:val="0"/>
      <w:marTop w:val="0"/>
      <w:marBottom w:val="0"/>
      <w:divBdr>
        <w:top w:val="none" w:sz="0" w:space="0" w:color="auto"/>
        <w:left w:val="none" w:sz="0" w:space="0" w:color="auto"/>
        <w:bottom w:val="none" w:sz="0" w:space="0" w:color="auto"/>
        <w:right w:val="none" w:sz="0" w:space="0" w:color="auto"/>
      </w:divBdr>
    </w:div>
    <w:div w:id="1589581623">
      <w:bodyDiv w:val="1"/>
      <w:marLeft w:val="0"/>
      <w:marRight w:val="0"/>
      <w:marTop w:val="0"/>
      <w:marBottom w:val="0"/>
      <w:divBdr>
        <w:top w:val="none" w:sz="0" w:space="0" w:color="auto"/>
        <w:left w:val="none" w:sz="0" w:space="0" w:color="auto"/>
        <w:bottom w:val="none" w:sz="0" w:space="0" w:color="auto"/>
        <w:right w:val="none" w:sz="0" w:space="0" w:color="auto"/>
      </w:divBdr>
    </w:div>
    <w:div w:id="1598126484">
      <w:bodyDiv w:val="1"/>
      <w:marLeft w:val="0"/>
      <w:marRight w:val="0"/>
      <w:marTop w:val="0"/>
      <w:marBottom w:val="0"/>
      <w:divBdr>
        <w:top w:val="none" w:sz="0" w:space="0" w:color="auto"/>
        <w:left w:val="none" w:sz="0" w:space="0" w:color="auto"/>
        <w:bottom w:val="none" w:sz="0" w:space="0" w:color="auto"/>
        <w:right w:val="none" w:sz="0" w:space="0" w:color="auto"/>
      </w:divBdr>
    </w:div>
    <w:div w:id="1609390180">
      <w:bodyDiv w:val="1"/>
      <w:marLeft w:val="0"/>
      <w:marRight w:val="0"/>
      <w:marTop w:val="0"/>
      <w:marBottom w:val="0"/>
      <w:divBdr>
        <w:top w:val="none" w:sz="0" w:space="0" w:color="auto"/>
        <w:left w:val="none" w:sz="0" w:space="0" w:color="auto"/>
        <w:bottom w:val="none" w:sz="0" w:space="0" w:color="auto"/>
        <w:right w:val="none" w:sz="0" w:space="0" w:color="auto"/>
      </w:divBdr>
    </w:div>
    <w:div w:id="1644963591">
      <w:bodyDiv w:val="1"/>
      <w:marLeft w:val="0"/>
      <w:marRight w:val="0"/>
      <w:marTop w:val="0"/>
      <w:marBottom w:val="0"/>
      <w:divBdr>
        <w:top w:val="none" w:sz="0" w:space="0" w:color="auto"/>
        <w:left w:val="none" w:sz="0" w:space="0" w:color="auto"/>
        <w:bottom w:val="none" w:sz="0" w:space="0" w:color="auto"/>
        <w:right w:val="none" w:sz="0" w:space="0" w:color="auto"/>
      </w:divBdr>
    </w:div>
    <w:div w:id="1649286556">
      <w:bodyDiv w:val="1"/>
      <w:marLeft w:val="0"/>
      <w:marRight w:val="0"/>
      <w:marTop w:val="0"/>
      <w:marBottom w:val="0"/>
      <w:divBdr>
        <w:top w:val="none" w:sz="0" w:space="0" w:color="auto"/>
        <w:left w:val="none" w:sz="0" w:space="0" w:color="auto"/>
        <w:bottom w:val="none" w:sz="0" w:space="0" w:color="auto"/>
        <w:right w:val="none" w:sz="0" w:space="0" w:color="auto"/>
      </w:divBdr>
    </w:div>
    <w:div w:id="1671640794">
      <w:bodyDiv w:val="1"/>
      <w:marLeft w:val="0"/>
      <w:marRight w:val="0"/>
      <w:marTop w:val="0"/>
      <w:marBottom w:val="0"/>
      <w:divBdr>
        <w:top w:val="none" w:sz="0" w:space="0" w:color="auto"/>
        <w:left w:val="none" w:sz="0" w:space="0" w:color="auto"/>
        <w:bottom w:val="none" w:sz="0" w:space="0" w:color="auto"/>
        <w:right w:val="none" w:sz="0" w:space="0" w:color="auto"/>
      </w:divBdr>
    </w:div>
    <w:div w:id="1672752460">
      <w:bodyDiv w:val="1"/>
      <w:marLeft w:val="0"/>
      <w:marRight w:val="0"/>
      <w:marTop w:val="0"/>
      <w:marBottom w:val="0"/>
      <w:divBdr>
        <w:top w:val="none" w:sz="0" w:space="0" w:color="auto"/>
        <w:left w:val="none" w:sz="0" w:space="0" w:color="auto"/>
        <w:bottom w:val="none" w:sz="0" w:space="0" w:color="auto"/>
        <w:right w:val="none" w:sz="0" w:space="0" w:color="auto"/>
      </w:divBdr>
    </w:div>
    <w:div w:id="1673068917">
      <w:bodyDiv w:val="1"/>
      <w:marLeft w:val="0"/>
      <w:marRight w:val="0"/>
      <w:marTop w:val="0"/>
      <w:marBottom w:val="0"/>
      <w:divBdr>
        <w:top w:val="none" w:sz="0" w:space="0" w:color="auto"/>
        <w:left w:val="none" w:sz="0" w:space="0" w:color="auto"/>
        <w:bottom w:val="none" w:sz="0" w:space="0" w:color="auto"/>
        <w:right w:val="none" w:sz="0" w:space="0" w:color="auto"/>
      </w:divBdr>
    </w:div>
    <w:div w:id="1687633422">
      <w:bodyDiv w:val="1"/>
      <w:marLeft w:val="0"/>
      <w:marRight w:val="0"/>
      <w:marTop w:val="0"/>
      <w:marBottom w:val="0"/>
      <w:divBdr>
        <w:top w:val="none" w:sz="0" w:space="0" w:color="auto"/>
        <w:left w:val="none" w:sz="0" w:space="0" w:color="auto"/>
        <w:bottom w:val="none" w:sz="0" w:space="0" w:color="auto"/>
        <w:right w:val="none" w:sz="0" w:space="0" w:color="auto"/>
      </w:divBdr>
    </w:div>
    <w:div w:id="1725719588">
      <w:bodyDiv w:val="1"/>
      <w:marLeft w:val="0"/>
      <w:marRight w:val="0"/>
      <w:marTop w:val="0"/>
      <w:marBottom w:val="0"/>
      <w:divBdr>
        <w:top w:val="none" w:sz="0" w:space="0" w:color="auto"/>
        <w:left w:val="none" w:sz="0" w:space="0" w:color="auto"/>
        <w:bottom w:val="none" w:sz="0" w:space="0" w:color="auto"/>
        <w:right w:val="none" w:sz="0" w:space="0" w:color="auto"/>
      </w:divBdr>
    </w:div>
    <w:div w:id="1740400497">
      <w:bodyDiv w:val="1"/>
      <w:marLeft w:val="0"/>
      <w:marRight w:val="0"/>
      <w:marTop w:val="0"/>
      <w:marBottom w:val="0"/>
      <w:divBdr>
        <w:top w:val="none" w:sz="0" w:space="0" w:color="auto"/>
        <w:left w:val="none" w:sz="0" w:space="0" w:color="auto"/>
        <w:bottom w:val="none" w:sz="0" w:space="0" w:color="auto"/>
        <w:right w:val="none" w:sz="0" w:space="0" w:color="auto"/>
      </w:divBdr>
    </w:div>
    <w:div w:id="1745566736">
      <w:bodyDiv w:val="1"/>
      <w:marLeft w:val="0"/>
      <w:marRight w:val="0"/>
      <w:marTop w:val="0"/>
      <w:marBottom w:val="0"/>
      <w:divBdr>
        <w:top w:val="none" w:sz="0" w:space="0" w:color="auto"/>
        <w:left w:val="none" w:sz="0" w:space="0" w:color="auto"/>
        <w:bottom w:val="none" w:sz="0" w:space="0" w:color="auto"/>
        <w:right w:val="none" w:sz="0" w:space="0" w:color="auto"/>
      </w:divBdr>
    </w:div>
    <w:div w:id="1802724818">
      <w:bodyDiv w:val="1"/>
      <w:marLeft w:val="0"/>
      <w:marRight w:val="0"/>
      <w:marTop w:val="0"/>
      <w:marBottom w:val="0"/>
      <w:divBdr>
        <w:top w:val="none" w:sz="0" w:space="0" w:color="auto"/>
        <w:left w:val="none" w:sz="0" w:space="0" w:color="auto"/>
        <w:bottom w:val="none" w:sz="0" w:space="0" w:color="auto"/>
        <w:right w:val="none" w:sz="0" w:space="0" w:color="auto"/>
      </w:divBdr>
    </w:div>
    <w:div w:id="1821654469">
      <w:bodyDiv w:val="1"/>
      <w:marLeft w:val="0"/>
      <w:marRight w:val="0"/>
      <w:marTop w:val="0"/>
      <w:marBottom w:val="0"/>
      <w:divBdr>
        <w:top w:val="none" w:sz="0" w:space="0" w:color="auto"/>
        <w:left w:val="none" w:sz="0" w:space="0" w:color="auto"/>
        <w:bottom w:val="none" w:sz="0" w:space="0" w:color="auto"/>
        <w:right w:val="none" w:sz="0" w:space="0" w:color="auto"/>
      </w:divBdr>
    </w:div>
    <w:div w:id="1835366888">
      <w:bodyDiv w:val="1"/>
      <w:marLeft w:val="0"/>
      <w:marRight w:val="0"/>
      <w:marTop w:val="0"/>
      <w:marBottom w:val="0"/>
      <w:divBdr>
        <w:top w:val="none" w:sz="0" w:space="0" w:color="auto"/>
        <w:left w:val="none" w:sz="0" w:space="0" w:color="auto"/>
        <w:bottom w:val="none" w:sz="0" w:space="0" w:color="auto"/>
        <w:right w:val="none" w:sz="0" w:space="0" w:color="auto"/>
      </w:divBdr>
    </w:div>
    <w:div w:id="1853913860">
      <w:bodyDiv w:val="1"/>
      <w:marLeft w:val="0"/>
      <w:marRight w:val="0"/>
      <w:marTop w:val="0"/>
      <w:marBottom w:val="0"/>
      <w:divBdr>
        <w:top w:val="none" w:sz="0" w:space="0" w:color="auto"/>
        <w:left w:val="none" w:sz="0" w:space="0" w:color="auto"/>
        <w:bottom w:val="none" w:sz="0" w:space="0" w:color="auto"/>
        <w:right w:val="none" w:sz="0" w:space="0" w:color="auto"/>
      </w:divBdr>
    </w:div>
    <w:div w:id="1931306724">
      <w:bodyDiv w:val="1"/>
      <w:marLeft w:val="0"/>
      <w:marRight w:val="0"/>
      <w:marTop w:val="0"/>
      <w:marBottom w:val="0"/>
      <w:divBdr>
        <w:top w:val="none" w:sz="0" w:space="0" w:color="auto"/>
        <w:left w:val="none" w:sz="0" w:space="0" w:color="auto"/>
        <w:bottom w:val="none" w:sz="0" w:space="0" w:color="auto"/>
        <w:right w:val="none" w:sz="0" w:space="0" w:color="auto"/>
      </w:divBdr>
    </w:div>
    <w:div w:id="1949435010">
      <w:bodyDiv w:val="1"/>
      <w:marLeft w:val="0"/>
      <w:marRight w:val="0"/>
      <w:marTop w:val="0"/>
      <w:marBottom w:val="0"/>
      <w:divBdr>
        <w:top w:val="none" w:sz="0" w:space="0" w:color="auto"/>
        <w:left w:val="none" w:sz="0" w:space="0" w:color="auto"/>
        <w:bottom w:val="none" w:sz="0" w:space="0" w:color="auto"/>
        <w:right w:val="none" w:sz="0" w:space="0" w:color="auto"/>
      </w:divBdr>
    </w:div>
    <w:div w:id="1954631014">
      <w:bodyDiv w:val="1"/>
      <w:marLeft w:val="0"/>
      <w:marRight w:val="0"/>
      <w:marTop w:val="0"/>
      <w:marBottom w:val="0"/>
      <w:divBdr>
        <w:top w:val="none" w:sz="0" w:space="0" w:color="auto"/>
        <w:left w:val="none" w:sz="0" w:space="0" w:color="auto"/>
        <w:bottom w:val="none" w:sz="0" w:space="0" w:color="auto"/>
        <w:right w:val="none" w:sz="0" w:space="0" w:color="auto"/>
      </w:divBdr>
    </w:div>
    <w:div w:id="1990398775">
      <w:bodyDiv w:val="1"/>
      <w:marLeft w:val="0"/>
      <w:marRight w:val="0"/>
      <w:marTop w:val="0"/>
      <w:marBottom w:val="0"/>
      <w:divBdr>
        <w:top w:val="none" w:sz="0" w:space="0" w:color="auto"/>
        <w:left w:val="none" w:sz="0" w:space="0" w:color="auto"/>
        <w:bottom w:val="none" w:sz="0" w:space="0" w:color="auto"/>
        <w:right w:val="none" w:sz="0" w:space="0" w:color="auto"/>
      </w:divBdr>
    </w:div>
    <w:div w:id="1995210024">
      <w:bodyDiv w:val="1"/>
      <w:marLeft w:val="0"/>
      <w:marRight w:val="0"/>
      <w:marTop w:val="0"/>
      <w:marBottom w:val="0"/>
      <w:divBdr>
        <w:top w:val="none" w:sz="0" w:space="0" w:color="auto"/>
        <w:left w:val="none" w:sz="0" w:space="0" w:color="auto"/>
        <w:bottom w:val="none" w:sz="0" w:space="0" w:color="auto"/>
        <w:right w:val="none" w:sz="0" w:space="0" w:color="auto"/>
      </w:divBdr>
    </w:div>
    <w:div w:id="2037340834">
      <w:bodyDiv w:val="1"/>
      <w:marLeft w:val="0"/>
      <w:marRight w:val="0"/>
      <w:marTop w:val="0"/>
      <w:marBottom w:val="0"/>
      <w:divBdr>
        <w:top w:val="none" w:sz="0" w:space="0" w:color="auto"/>
        <w:left w:val="none" w:sz="0" w:space="0" w:color="auto"/>
        <w:bottom w:val="none" w:sz="0" w:space="0" w:color="auto"/>
        <w:right w:val="none" w:sz="0" w:space="0" w:color="auto"/>
      </w:divBdr>
    </w:div>
    <w:div w:id="204367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microsoft.com/office/2007/relationships/hdphoto" Target="media/hdphoto1.wdp"/><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3.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Excel2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7.9030494228425494E-2"/>
          <c:y val="3.9068506303607711E-2"/>
          <c:w val="0.9209694258623462"/>
          <c:h val="0.82474484582556962"/>
        </c:manualLayout>
      </c:layout>
      <c:pie3DChart>
        <c:varyColors val="1"/>
        <c:ser>
          <c:idx val="0"/>
          <c:order val="0"/>
          <c:tx>
            <c:strRef>
              <c:f>Лист1!$B$1</c:f>
              <c:strCache>
                <c:ptCount val="1"/>
                <c:pt idx="0">
                  <c:v>Столбец1</c:v>
                </c:pt>
              </c:strCache>
            </c:strRef>
          </c:tx>
          <c:explosion val="25"/>
          <c:dPt>
            <c:idx val="1"/>
            <c:bubble3D val="0"/>
            <c:spPr>
              <a:solidFill>
                <a:srgbClr val="2ED917"/>
              </a:solidFill>
            </c:spPr>
          </c:dPt>
          <c:dLbls>
            <c:dLbl>
              <c:idx val="0"/>
              <c:layout>
                <c:manualLayout>
                  <c:x val="-1.7831826420307981E-2"/>
                  <c:y val="-0.15420269746704235"/>
                </c:manualLayout>
              </c:layout>
              <c:dLblPos val="bestFit"/>
              <c:showLegendKey val="1"/>
              <c:showVal val="1"/>
              <c:showCatName val="0"/>
              <c:showSerName val="0"/>
              <c:showPercent val="1"/>
              <c:showBubbleSize val="0"/>
              <c:separator>
</c:separator>
            </c:dLbl>
            <c:dLbl>
              <c:idx val="1"/>
              <c:layout>
                <c:manualLayout>
                  <c:x val="-1.0070837056716783E-2"/>
                  <c:y val="-8.045087107778337E-2"/>
                </c:manualLayout>
              </c:layout>
              <c:dLblPos val="bestFit"/>
              <c:showLegendKey val="1"/>
              <c:showVal val="1"/>
              <c:showCatName val="0"/>
              <c:showSerName val="0"/>
              <c:showPercent val="1"/>
              <c:showBubbleSize val="0"/>
              <c:separator>
</c:separator>
            </c:dLbl>
            <c:dLbl>
              <c:idx val="2"/>
              <c:layout>
                <c:manualLayout>
                  <c:x val="8.0566068616915315E-2"/>
                  <c:y val="-4.6977121435690779E-2"/>
                </c:manualLayout>
              </c:layout>
              <c:dLblPos val="bestFit"/>
              <c:showLegendKey val="1"/>
              <c:showVal val="1"/>
              <c:showCatName val="0"/>
              <c:showSerName val="0"/>
              <c:showPercent val="1"/>
              <c:showBubbleSize val="0"/>
              <c:separator>
</c:separator>
            </c:dLbl>
            <c:dLbl>
              <c:idx val="3"/>
              <c:layout>
                <c:manualLayout>
                  <c:x val="-8.4594372047761088E-2"/>
                  <c:y val="-7.6871653258403089E-2"/>
                </c:manualLayout>
              </c:layout>
              <c:dLblPos val="bestFit"/>
              <c:showLegendKey val="1"/>
              <c:showVal val="1"/>
              <c:showCatName val="0"/>
              <c:showSerName val="0"/>
              <c:showPercent val="1"/>
              <c:showBubbleSize val="0"/>
              <c:separator>
</c:separator>
            </c:dLbl>
            <c:dLbl>
              <c:idx val="4"/>
              <c:layout>
                <c:manualLayout>
                  <c:x val="-6.0424551462686677E-3"/>
                  <c:y val="-0.18363783833951849"/>
                </c:manualLayout>
              </c:layout>
              <c:dLblPos val="bestFit"/>
              <c:showLegendKey val="1"/>
              <c:showVal val="1"/>
              <c:showCatName val="0"/>
              <c:showSerName val="0"/>
              <c:showPercent val="1"/>
              <c:showBubbleSize val="0"/>
              <c:separator>
</c:separator>
            </c:dLbl>
            <c:dLbl>
              <c:idx val="5"/>
              <c:layout>
                <c:manualLayout>
                  <c:x val="-1.4099062007960182E-2"/>
                  <c:y val="-5.9789063645424627E-2"/>
                </c:manualLayout>
              </c:layout>
              <c:dLblPos val="bestFit"/>
              <c:showLegendKey val="1"/>
              <c:showVal val="1"/>
              <c:showCatName val="0"/>
              <c:showSerName val="0"/>
              <c:showPercent val="1"/>
              <c:showBubbleSize val="0"/>
              <c:separator>
</c:separator>
            </c:dLbl>
            <c:txPr>
              <a:bodyPr/>
              <a:lstStyle/>
              <a:p>
                <a:pPr>
                  <a:defRPr sz="800" b="1">
                    <a:latin typeface="Arial Narrow" panose="020B0606020202030204" pitchFamily="34" charset="0"/>
                  </a:defRPr>
                </a:pPr>
                <a:endParaRPr lang="ru-RU"/>
              </a:p>
            </c:txPr>
            <c:dLblPos val="outEnd"/>
            <c:showLegendKey val="1"/>
            <c:showVal val="1"/>
            <c:showCatName val="0"/>
            <c:showSerName val="0"/>
            <c:showPercent val="1"/>
            <c:showBubbleSize val="0"/>
            <c:separator>
</c:separator>
            <c:showLeaderLines val="1"/>
            <c:leaderLines>
              <c:spPr>
                <a:ln>
                  <a:noFill/>
                </a:ln>
              </c:spPr>
            </c:leaderLines>
          </c:dLbls>
          <c:cat>
            <c:strRef>
              <c:f>Лист1!$A$2:$A$3</c:f>
              <c:strCache>
                <c:ptCount val="2"/>
                <c:pt idx="0">
                  <c:v>мужской</c:v>
                </c:pt>
                <c:pt idx="1">
                  <c:v>женский</c:v>
                </c:pt>
              </c:strCache>
            </c:strRef>
          </c:cat>
          <c:val>
            <c:numRef>
              <c:f>Лист1!$B$2:$B$3</c:f>
              <c:numCache>
                <c:formatCode>General</c:formatCode>
                <c:ptCount val="2"/>
                <c:pt idx="0">
                  <c:v>1</c:v>
                </c:pt>
                <c:pt idx="1">
                  <c:v>7</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70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644188246632434E-4"/>
          <c:y val="4.2645788176451016E-3"/>
          <c:w val="0.95632262095267928"/>
          <c:h val="0.30977121873427932"/>
        </c:manualLayout>
      </c:layout>
      <c:barChart>
        <c:barDir val="bar"/>
        <c:grouping val="percentStacked"/>
        <c:varyColors val="0"/>
        <c:ser>
          <c:idx val="0"/>
          <c:order val="0"/>
          <c:tx>
            <c:strRef>
              <c:f>Лист1!$A$2</c:f>
              <c:strCache>
                <c:ptCount val="1"/>
                <c:pt idx="0">
                  <c:v>Уровень профессиональной общетеоретической подготовки</c:v>
                </c:pt>
              </c:strCache>
            </c:strRef>
          </c:tx>
          <c:spPr>
            <a:solidFill>
              <a:srgbClr val="0070C0"/>
            </a:solidFill>
            <a:effectLst/>
            <a:scene3d>
              <a:camera prst="orthographicFront"/>
              <a:lightRig rig="threePt" dir="t"/>
            </a:scene3d>
            <a:sp3d>
              <a:bevelT/>
            </a:sp3d>
          </c:spPr>
          <c:invertIfNegative val="0"/>
          <c:dPt>
            <c:idx val="0"/>
            <c:invertIfNegative val="0"/>
            <c:bubble3D val="0"/>
          </c:dPt>
          <c:dLbls>
            <c:spPr>
              <a:noFill/>
              <a:scene3d>
                <a:camera prst="orthographicFront"/>
                <a:lightRig rig="threePt" dir="t"/>
              </a:scene3d>
              <a:sp3d>
                <a:bevelT/>
              </a:sp3d>
            </c:spPr>
            <c:txPr>
              <a:bodyPr/>
              <a:lstStyle/>
              <a:p>
                <a:pPr>
                  <a:defRPr sz="800" b="1">
                    <a:latin typeface="Arial Narrow" panose="020B0606020202030204" pitchFamily="34" charset="0"/>
                  </a:defRPr>
                </a:pPr>
                <a:endParaRPr lang="ru-RU"/>
              </a:p>
            </c:txPr>
            <c:dLblPos val="ctr"/>
            <c:showLegendKey val="0"/>
            <c:showVal val="1"/>
            <c:showCatName val="0"/>
            <c:showSerName val="0"/>
            <c:showPercent val="0"/>
            <c:showBubbleSize val="0"/>
            <c:separator>
</c:separator>
            <c:showLeaderLines val="0"/>
          </c:dLbls>
          <c:val>
            <c:numRef>
              <c:f>Лист1!$C$2</c:f>
              <c:numCache>
                <c:formatCode>0.0%</c:formatCode>
                <c:ptCount val="1"/>
                <c:pt idx="0">
                  <c:v>0.75</c:v>
                </c:pt>
              </c:numCache>
            </c:numRef>
          </c:val>
        </c:ser>
        <c:ser>
          <c:idx val="1"/>
          <c:order val="1"/>
          <c:tx>
            <c:strRef>
              <c:f>Лист1!$A$3</c:f>
              <c:strCache>
                <c:ptCount val="1"/>
                <c:pt idx="0">
                  <c:v>Уровень базовых знаний и навыков</c:v>
                </c:pt>
              </c:strCache>
            </c:strRef>
          </c:tx>
          <c:spPr>
            <a:solidFill>
              <a:srgbClr val="2ED917"/>
            </a:solidFill>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Лист1!$C$3</c:f>
              <c:numCache>
                <c:formatCode>0.0%</c:formatCode>
                <c:ptCount val="1"/>
                <c:pt idx="0">
                  <c:v>0.125</c:v>
                </c:pt>
              </c:numCache>
            </c:numRef>
          </c:val>
        </c:ser>
        <c:ser>
          <c:idx val="2"/>
          <c:order val="2"/>
          <c:tx>
            <c:strRef>
              <c:f>Лист1!$A$4</c:f>
              <c:strCache>
                <c:ptCount val="1"/>
                <c:pt idx="0">
                  <c:v>Уровень практических умений</c:v>
                </c:pt>
              </c:strCache>
            </c:strRef>
          </c:tx>
          <c:spPr>
            <a:solidFill>
              <a:srgbClr val="FF9900"/>
            </a:solidFill>
            <a:scene3d>
              <a:camera prst="orthographicFront"/>
              <a:lightRig rig="threePt" dir="t"/>
            </a:scene3d>
            <a:sp3d>
              <a:bevelT/>
            </a:sp3d>
          </c:spPr>
          <c:invertIfNegative val="0"/>
          <c:dLbls>
            <c:spPr>
              <a:noFill/>
            </c:spPr>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Лист1!$C$4</c:f>
              <c:numCache>
                <c:formatCode>0.0%</c:formatCode>
                <c:ptCount val="1"/>
                <c:pt idx="0">
                  <c:v>0.125</c:v>
                </c:pt>
              </c:numCache>
            </c:numRef>
          </c:val>
        </c:ser>
        <c:ser>
          <c:idx val="3"/>
          <c:order val="3"/>
          <c:tx>
            <c:strRef>
              <c:f>Лист1!$A$5</c:f>
              <c:strCache>
                <c:ptCount val="1"/>
                <c:pt idx="0">
                  <c:v>Владение иностранным языком</c:v>
                </c:pt>
              </c:strCache>
            </c:strRef>
          </c:tx>
          <c:spPr>
            <a:solidFill>
              <a:schemeClr val="accent5">
                <a:lumMod val="60000"/>
                <a:lumOff val="40000"/>
              </a:schemeClr>
            </a:solidFill>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Лист1!$C$5</c:f>
              <c:numCache>
                <c:formatCode>0.0%</c:formatCode>
                <c:ptCount val="1"/>
              </c:numCache>
            </c:numRef>
          </c:val>
        </c:ser>
        <c:ser>
          <c:idx val="4"/>
          <c:order val="4"/>
          <c:tx>
            <c:strRef>
              <c:f>Лист1!$A$6</c:f>
              <c:strCache>
                <c:ptCount val="1"/>
                <c:pt idx="0">
                  <c:v>Владение современными информационными технологиями</c:v>
                </c:pt>
              </c:strCache>
            </c:strRef>
          </c:tx>
          <c:spPr>
            <a:scene3d>
              <a:camera prst="orthographicFront"/>
              <a:lightRig rig="threePt" dir="t"/>
            </a:scene3d>
            <a:sp3d>
              <a:bevelT/>
            </a:sp3d>
          </c:spPr>
          <c:invertIfNegative val="0"/>
          <c:dPt>
            <c:idx val="0"/>
            <c:invertIfNegative val="0"/>
            <c:bubble3D val="0"/>
            <c:spPr>
              <a:solidFill>
                <a:srgbClr val="F000CE"/>
              </a:solidFill>
              <a:scene3d>
                <a:camera prst="orthographicFront"/>
                <a:lightRig rig="threePt" dir="t"/>
              </a:scene3d>
              <a:sp3d>
                <a:bevelT/>
              </a:sp3d>
            </c:spPr>
          </c:dPt>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Лист1!$C$6</c:f>
              <c:numCache>
                <c:formatCode>0.0%</c:formatCode>
                <c:ptCount val="1"/>
              </c:numCache>
            </c:numRef>
          </c:val>
        </c:ser>
        <c:ser>
          <c:idx val="5"/>
          <c:order val="5"/>
          <c:tx>
            <c:strRef>
              <c:f>Лист1!$A$7</c:f>
              <c:strCache>
                <c:ptCount val="1"/>
                <c:pt idx="0">
                  <c:v>Способность работать в коллективе, команде</c:v>
                </c:pt>
              </c:strCache>
            </c:strRef>
          </c:tx>
          <c:spPr>
            <a:solidFill>
              <a:srgbClr val="00B0F0"/>
            </a:solidFill>
            <a:scene3d>
              <a:camera prst="orthographicFront"/>
              <a:lightRig rig="threePt" dir="t"/>
            </a:scene3d>
            <a:sp3d>
              <a:bevelT/>
            </a:sp3d>
          </c:spPr>
          <c:invertIfNegative val="0"/>
          <c:dLbls>
            <c:dLbl>
              <c:idx val="0"/>
              <c:spPr/>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dLbl>
            <c:txPr>
              <a:bodyPr/>
              <a:lstStyle/>
              <a:p>
                <a:pPr>
                  <a:defRPr sz="800"/>
                </a:pPr>
                <a:endParaRPr lang="ru-RU"/>
              </a:p>
            </c:txPr>
            <c:showLegendKey val="0"/>
            <c:showVal val="1"/>
            <c:showCatName val="0"/>
            <c:showSerName val="0"/>
            <c:showPercent val="0"/>
            <c:showBubbleSize val="0"/>
            <c:showLeaderLines val="0"/>
          </c:dLbls>
          <c:val>
            <c:numRef>
              <c:f>Лист1!$C$7</c:f>
              <c:numCache>
                <c:formatCode>0.0%</c:formatCode>
                <c:ptCount val="1"/>
              </c:numCache>
            </c:numRef>
          </c:val>
        </c:ser>
        <c:ser>
          <c:idx val="6"/>
          <c:order val="6"/>
          <c:tx>
            <c:strRef>
              <c:f>Лист1!$A$8</c:f>
              <c:strCache>
                <c:ptCount val="1"/>
                <c:pt idx="0">
                  <c:v>Способность эффективно представлять себя и презентовать результаты своей деятельности</c:v>
                </c:pt>
              </c:strCache>
            </c:strRef>
          </c:tx>
          <c:spPr>
            <a:scene3d>
              <a:camera prst="orthographicFront"/>
              <a:lightRig rig="threePt" dir="t"/>
            </a:scene3d>
            <a:sp3d>
              <a:bevelT/>
            </a:sp3d>
          </c:spPr>
          <c:invertIfNegative val="0"/>
          <c:dPt>
            <c:idx val="0"/>
            <c:invertIfNegative val="0"/>
            <c:bubble3D val="0"/>
            <c:spPr>
              <a:solidFill>
                <a:schemeClr val="accent4">
                  <a:lumMod val="60000"/>
                  <a:lumOff val="40000"/>
                </a:schemeClr>
              </a:solidFill>
              <a:scene3d>
                <a:camera prst="orthographicFront"/>
                <a:lightRig rig="threePt" dir="t"/>
              </a:scene3d>
              <a:sp3d>
                <a:bevelT/>
              </a:sp3d>
            </c:spPr>
          </c:dPt>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Лист1!$C$8</c:f>
              <c:numCache>
                <c:formatCode>0.0%</c:formatCode>
                <c:ptCount val="1"/>
              </c:numCache>
            </c:numRef>
          </c:val>
        </c:ser>
        <c:ser>
          <c:idx val="7"/>
          <c:order val="7"/>
          <c:tx>
            <c:strRef>
              <c:f>Лист1!$A$9</c:f>
              <c:strCache>
                <c:ptCount val="1"/>
                <c:pt idx="0">
                  <c:v>Нацеленность на карьерный рост и профессиональное развитие</c:v>
                </c:pt>
              </c:strCache>
            </c:strRef>
          </c:tx>
          <c:spPr>
            <a:scene3d>
              <a:camera prst="orthographicFront"/>
              <a:lightRig rig="threePt" dir="t"/>
            </a:scene3d>
            <a:sp3d>
              <a:bevelT/>
            </a:sp3d>
          </c:spPr>
          <c:invertIfNegative val="0"/>
          <c:dPt>
            <c:idx val="0"/>
            <c:invertIfNegative val="0"/>
            <c:bubble3D val="0"/>
            <c:spPr>
              <a:solidFill>
                <a:srgbClr val="0813E8"/>
              </a:solidFill>
              <a:scene3d>
                <a:camera prst="orthographicFront"/>
                <a:lightRig rig="threePt" dir="t"/>
              </a:scene3d>
              <a:sp3d>
                <a:bevelT/>
              </a:sp3d>
            </c:spPr>
          </c:dPt>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Лист1!$C$9</c:f>
              <c:numCache>
                <c:formatCode>0.0%</c:formatCode>
                <c:ptCount val="1"/>
              </c:numCache>
            </c:numRef>
          </c:val>
        </c:ser>
        <c:ser>
          <c:idx val="8"/>
          <c:order val="8"/>
          <c:tx>
            <c:strRef>
              <c:f>Лист1!$A$10</c:f>
              <c:strCache>
                <c:ptCount val="1"/>
                <c:pt idx="0">
                  <c:v>Готовность к дальнейшему обучению</c:v>
                </c:pt>
              </c:strCache>
            </c:strRef>
          </c:tx>
          <c:spPr>
            <a:solidFill>
              <a:schemeClr val="accent3">
                <a:lumMod val="75000"/>
              </a:schemeClr>
            </a:solidFill>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Лист1!$C$10</c:f>
              <c:numCache>
                <c:formatCode>0.0%</c:formatCode>
                <c:ptCount val="1"/>
              </c:numCache>
            </c:numRef>
          </c:val>
        </c:ser>
        <c:ser>
          <c:idx val="9"/>
          <c:order val="9"/>
          <c:tx>
            <c:strRef>
              <c:f>Лист1!$A$11</c:f>
              <c:strCache>
                <c:ptCount val="1"/>
                <c:pt idx="0">
                  <c:v>Способность воспринимать и анализировать новую информацию, развивать новые идеи</c:v>
                </c:pt>
              </c:strCache>
            </c:strRef>
          </c:tx>
          <c:spPr>
            <a:solidFill>
              <a:schemeClr val="accent5">
                <a:lumMod val="75000"/>
              </a:schemeClr>
            </a:solidFill>
            <a:scene3d>
              <a:camera prst="orthographicFront"/>
              <a:lightRig rig="threePt" dir="t"/>
            </a:scene3d>
            <a:sp3d>
              <a:bevelT/>
            </a:sp3d>
          </c:spPr>
          <c:invertIfNegative val="0"/>
          <c:dLbls>
            <c:dLbl>
              <c:idx val="0"/>
              <c:layout>
                <c:manualLayout>
                  <c:x val="0"/>
                  <c:y val="4.5265411115840752E-2"/>
                </c:manualLayout>
              </c:layout>
              <c:showLegendKey val="0"/>
              <c:showVal val="1"/>
              <c:showCatName val="0"/>
              <c:showSerName val="0"/>
              <c:showPercent val="0"/>
              <c:showBubbleSize val="0"/>
            </c:dLbl>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Лист1!$C$11</c:f>
              <c:numCache>
                <c:formatCode>0.0%</c:formatCode>
                <c:ptCount val="1"/>
              </c:numCache>
            </c:numRef>
          </c:val>
        </c:ser>
        <c:ser>
          <c:idx val="10"/>
          <c:order val="10"/>
          <c:tx>
            <c:strRef>
              <c:f>Лист1!$A$12</c:f>
              <c:strCache>
                <c:ptCount val="1"/>
                <c:pt idx="0">
                  <c:v>Эрудированность, общая культура</c:v>
                </c:pt>
              </c:strCache>
            </c:strRef>
          </c:tx>
          <c:spPr>
            <a:solidFill>
              <a:srgbClr val="FFFF00"/>
            </a:solidFill>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Лист1!$C$12</c:f>
              <c:numCache>
                <c:formatCode>0.0%</c:formatCode>
                <c:ptCount val="1"/>
              </c:numCache>
            </c:numRef>
          </c:val>
        </c:ser>
        <c:ser>
          <c:idx val="11"/>
          <c:order val="11"/>
          <c:tx>
            <c:strRef>
              <c:f>Лист1!$A$13</c:f>
              <c:strCache>
                <c:ptCount val="1"/>
                <c:pt idx="0">
                  <c:v>Другое</c:v>
                </c:pt>
              </c:strCache>
            </c:strRef>
          </c:tx>
          <c:spPr>
            <a:scene3d>
              <a:camera prst="orthographicFront"/>
              <a:lightRig rig="threePt" dir="t"/>
            </a:scene3d>
            <a:sp3d>
              <a:bevelT/>
            </a:sp3d>
          </c:spPr>
          <c:invertIfNegative val="0"/>
          <c:dPt>
            <c:idx val="0"/>
            <c:invertIfNegative val="0"/>
            <c:bubble3D val="0"/>
            <c:spPr>
              <a:solidFill>
                <a:srgbClr val="CCCCFF"/>
              </a:solidFill>
              <a:scene3d>
                <a:camera prst="orthographicFront"/>
                <a:lightRig rig="threePt" dir="t"/>
              </a:scene3d>
              <a:sp3d>
                <a:bevelT/>
              </a:sp3d>
            </c:spPr>
          </c:dPt>
          <c:dLbls>
            <c:dLbl>
              <c:idx val="0"/>
              <c:layout>
                <c:manualLayout>
                  <c:x val="4.1432480715953264E-3"/>
                  <c:y val="4.5265411115840752E-2"/>
                </c:manualLayout>
              </c:layout>
              <c:showLegendKey val="0"/>
              <c:showVal val="1"/>
              <c:showCatName val="0"/>
              <c:showSerName val="0"/>
              <c:showPercent val="0"/>
              <c:showBubbleSize val="0"/>
            </c:dLbl>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Лист1!$C$13</c:f>
              <c:numCache>
                <c:formatCode>0.0%</c:formatCode>
                <c:ptCount val="1"/>
              </c:numCache>
            </c:numRef>
          </c:val>
        </c:ser>
        <c:dLbls>
          <c:showLegendKey val="0"/>
          <c:showVal val="1"/>
          <c:showCatName val="0"/>
          <c:showSerName val="0"/>
          <c:showPercent val="0"/>
          <c:showBubbleSize val="0"/>
        </c:dLbls>
        <c:gapWidth val="39"/>
        <c:overlap val="100"/>
        <c:axId val="145147392"/>
        <c:axId val="145148928"/>
      </c:barChart>
      <c:catAx>
        <c:axId val="145147392"/>
        <c:scaling>
          <c:orientation val="minMax"/>
        </c:scaling>
        <c:delete val="1"/>
        <c:axPos val="l"/>
        <c:numFmt formatCode="0.0" sourceLinked="1"/>
        <c:majorTickMark val="none"/>
        <c:minorTickMark val="none"/>
        <c:tickLblPos val="nextTo"/>
        <c:crossAx val="145148928"/>
        <c:crosses val="autoZero"/>
        <c:auto val="1"/>
        <c:lblAlgn val="ctr"/>
        <c:lblOffset val="100"/>
        <c:noMultiLvlLbl val="0"/>
      </c:catAx>
      <c:valAx>
        <c:axId val="145148928"/>
        <c:scaling>
          <c:orientation val="minMax"/>
          <c:min val="0"/>
        </c:scaling>
        <c:delete val="1"/>
        <c:axPos val="b"/>
        <c:majorGridlines>
          <c:spPr>
            <a:ln>
              <a:noFill/>
            </a:ln>
          </c:spPr>
        </c:majorGridlines>
        <c:numFmt formatCode="0%" sourceLinked="0"/>
        <c:majorTickMark val="none"/>
        <c:minorTickMark val="none"/>
        <c:tickLblPos val="nextTo"/>
        <c:crossAx val="145147392"/>
        <c:crosses val="autoZero"/>
        <c:crossBetween val="between"/>
      </c:valAx>
    </c:plotArea>
    <c:legend>
      <c:legendPos val="b"/>
      <c:legendEntry>
        <c:idx val="6"/>
        <c:txPr>
          <a:bodyPr/>
          <a:lstStyle/>
          <a:p>
            <a:pPr>
              <a:lnSpc>
                <a:spcPct val="100000"/>
              </a:lnSpc>
              <a:spcBef>
                <a:spcPts val="0"/>
              </a:spcBef>
              <a:defRPr sz="700">
                <a:latin typeface="Arial Narrow" panose="020B0606020202030204" pitchFamily="34" charset="0"/>
              </a:defRPr>
            </a:pPr>
            <a:endParaRPr lang="ru-RU"/>
          </a:p>
        </c:txPr>
      </c:legendEntry>
      <c:layout>
        <c:manualLayout>
          <c:xMode val="edge"/>
          <c:yMode val="edge"/>
          <c:x val="2.6099200450994183E-6"/>
          <c:y val="0.31395931588758391"/>
          <c:w val="0.54348665091144932"/>
          <c:h val="0.68604068411241614"/>
        </c:manualLayout>
      </c:layout>
      <c:overlay val="0"/>
      <c:txPr>
        <a:bodyPr/>
        <a:lstStyle/>
        <a:p>
          <a:pPr>
            <a:lnSpc>
              <a:spcPct val="100000"/>
            </a:lnSpc>
            <a:spcBef>
              <a:spcPts val="0"/>
            </a:spcBef>
            <a:defRPr sz="70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683822835503593E-2"/>
          <c:y val="3.8332666358975358E-2"/>
          <c:w val="0.95319446164974864"/>
          <c:h val="0.48932427363703673"/>
        </c:manualLayout>
      </c:layout>
      <c:barChart>
        <c:barDir val="bar"/>
        <c:grouping val="clustered"/>
        <c:varyColors val="0"/>
        <c:ser>
          <c:idx val="0"/>
          <c:order val="0"/>
          <c:tx>
            <c:strRef>
              <c:f>Лист1!$B$1</c:f>
              <c:strCache>
                <c:ptCount val="1"/>
                <c:pt idx="0">
                  <c:v>Столбец1</c:v>
                </c:pt>
              </c:strCache>
            </c:strRef>
          </c:tx>
          <c:invertIfNegative val="0"/>
          <c:dPt>
            <c:idx val="0"/>
            <c:invertIfNegative val="0"/>
            <c:bubble3D val="0"/>
            <c:spPr>
              <a:solidFill>
                <a:srgbClr val="0070C0"/>
              </a:solidFill>
            </c:spPr>
          </c:dPt>
          <c:dPt>
            <c:idx val="1"/>
            <c:invertIfNegative val="0"/>
            <c:bubble3D val="0"/>
            <c:spPr>
              <a:solidFill>
                <a:srgbClr val="2ED917"/>
              </a:solidFill>
            </c:spPr>
          </c:dPt>
          <c:dPt>
            <c:idx val="2"/>
            <c:invertIfNegative val="0"/>
            <c:bubble3D val="0"/>
            <c:spPr>
              <a:solidFill>
                <a:srgbClr val="FF9900"/>
              </a:solidFill>
            </c:spPr>
          </c:dPt>
          <c:dPt>
            <c:idx val="3"/>
            <c:invertIfNegative val="0"/>
            <c:bubble3D val="0"/>
            <c:spPr>
              <a:solidFill>
                <a:schemeClr val="accent5">
                  <a:lumMod val="75000"/>
                </a:schemeClr>
              </a:solidFill>
            </c:spPr>
          </c:dPt>
          <c:dPt>
            <c:idx val="4"/>
            <c:invertIfNegative val="0"/>
            <c:bubble3D val="0"/>
            <c:spPr>
              <a:solidFill>
                <a:srgbClr val="F000CE"/>
              </a:solidFill>
            </c:spPr>
          </c:dPt>
          <c:dPt>
            <c:idx val="5"/>
            <c:invertIfNegative val="0"/>
            <c:bubble3D val="0"/>
            <c:spPr>
              <a:solidFill>
                <a:srgbClr val="00B0F0"/>
              </a:solidFill>
            </c:spPr>
          </c:dPt>
          <c:dPt>
            <c:idx val="6"/>
            <c:invertIfNegative val="0"/>
            <c:bubble3D val="0"/>
            <c:spPr>
              <a:solidFill>
                <a:schemeClr val="accent4">
                  <a:lumMod val="40000"/>
                  <a:lumOff val="60000"/>
                </a:schemeClr>
              </a:solidFill>
            </c:spPr>
          </c:dPt>
          <c:dPt>
            <c:idx val="7"/>
            <c:invertIfNegative val="0"/>
            <c:bubble3D val="0"/>
            <c:spPr>
              <a:solidFill>
                <a:schemeClr val="accent1">
                  <a:lumMod val="40000"/>
                  <a:lumOff val="60000"/>
                </a:schemeClr>
              </a:solidFill>
            </c:spPr>
          </c:dPt>
          <c:dLbls>
            <c:spPr>
              <a:scene3d>
                <a:camera prst="orthographicFront"/>
                <a:lightRig rig="threePt" dir="t"/>
              </a:scene3d>
              <a:sp3d>
                <a:bevelT/>
              </a:sp3d>
            </c:spPr>
            <c:txPr>
              <a:bodyPr/>
              <a:lstStyle/>
              <a:p>
                <a:pPr>
                  <a:defRPr sz="800" b="1"/>
                </a:pPr>
                <a:endParaRPr lang="ru-RU"/>
              </a:p>
            </c:txPr>
            <c:dLblPos val="outEnd"/>
            <c:showLegendKey val="1"/>
            <c:showVal val="1"/>
            <c:showCatName val="0"/>
            <c:showSerName val="0"/>
            <c:showPercent val="0"/>
            <c:showBubbleSize val="0"/>
            <c:separator>
</c:separator>
            <c:showLeaderLines val="0"/>
          </c:dLbls>
          <c:cat>
            <c:strRef>
              <c:f>Лист1!$A$2:$A$9</c:f>
              <c:strCache>
                <c:ptCount val="8"/>
                <c:pt idx="0">
                  <c:v>Содержание образовательных программ</c:v>
                </c:pt>
                <c:pt idx="1">
                  <c:v>Государственная аккредитация образовательных программ</c:v>
                </c:pt>
                <c:pt idx="2">
                  <c:v>Общественно-профессиональная аккредитация образовательных программ</c:v>
                </c:pt>
                <c:pt idx="3">
                  <c:v>Уровень профессорско-преподавательского состава университета</c:v>
                </c:pt>
                <c:pt idx="4">
                  <c:v>Материально-техническое оснащение учебного процесса в университете</c:v>
                </c:pt>
                <c:pt idx="5">
                  <c:v>Использование информационных технологий в образовательном процессе</c:v>
                </c:pt>
                <c:pt idx="6">
                  <c:v>Библиотечно-информационное обеспечение образовательного процесса</c:v>
                </c:pt>
                <c:pt idx="7">
                  <c:v>Другое</c:v>
                </c:pt>
              </c:strCache>
            </c:strRef>
          </c:cat>
          <c:val>
            <c:numRef>
              <c:f>Лист1!$B$2:$B$9</c:f>
              <c:numCache>
                <c:formatCode>General</c:formatCode>
                <c:ptCount val="8"/>
                <c:pt idx="0">
                  <c:v>5</c:v>
                </c:pt>
                <c:pt idx="1">
                  <c:v>1</c:v>
                </c:pt>
                <c:pt idx="2">
                  <c:v>1</c:v>
                </c:pt>
                <c:pt idx="3">
                  <c:v>1</c:v>
                </c:pt>
              </c:numCache>
            </c:numRef>
          </c:val>
        </c:ser>
        <c:dLbls>
          <c:showLegendKey val="0"/>
          <c:showVal val="0"/>
          <c:showCatName val="0"/>
          <c:showSerName val="0"/>
          <c:showPercent val="0"/>
          <c:showBubbleSize val="0"/>
        </c:dLbls>
        <c:gapWidth val="75"/>
        <c:axId val="145275904"/>
        <c:axId val="145277696"/>
      </c:barChart>
      <c:catAx>
        <c:axId val="145275904"/>
        <c:scaling>
          <c:orientation val="minMax"/>
        </c:scaling>
        <c:delete val="1"/>
        <c:axPos val="l"/>
        <c:majorTickMark val="none"/>
        <c:minorTickMark val="none"/>
        <c:tickLblPos val="nextTo"/>
        <c:crossAx val="145277696"/>
        <c:crosses val="autoZero"/>
        <c:auto val="1"/>
        <c:lblAlgn val="ctr"/>
        <c:lblOffset val="100"/>
        <c:noMultiLvlLbl val="0"/>
      </c:catAx>
      <c:valAx>
        <c:axId val="145277696"/>
        <c:scaling>
          <c:orientation val="minMax"/>
        </c:scaling>
        <c:delete val="0"/>
        <c:axPos val="b"/>
        <c:majorGridlines/>
        <c:numFmt formatCode="General" sourceLinked="1"/>
        <c:majorTickMark val="none"/>
        <c:minorTickMark val="none"/>
        <c:tickLblPos val="nextTo"/>
        <c:crossAx val="145275904"/>
        <c:crosses val="autoZero"/>
        <c:crossBetween val="between"/>
      </c:valAx>
    </c:plotArea>
    <c:legend>
      <c:legendPos val="b"/>
      <c:layout>
        <c:manualLayout>
          <c:xMode val="edge"/>
          <c:yMode val="edge"/>
          <c:x val="2.69497534097563E-5"/>
          <c:y val="0.60419665421646429"/>
          <c:w val="0.56037716588226549"/>
          <c:h val="0.39557524166342911"/>
        </c:manualLayout>
      </c:layout>
      <c:overlay val="0"/>
    </c:legend>
    <c:plotVisOnly val="1"/>
    <c:dispBlanksAs val="gap"/>
    <c:showDLblsOverMax val="0"/>
  </c:chart>
  <c:spPr>
    <a:ln>
      <a:noFill/>
    </a:ln>
  </c:spPr>
  <c:txPr>
    <a:bodyPr/>
    <a:lstStyle/>
    <a:p>
      <a:pPr>
        <a:defRPr>
          <a:latin typeface="Arial Narrow" panose="020B0606020202030204" pitchFamily="34"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644188246632434E-4"/>
          <c:y val="4.2645788176451016E-3"/>
          <c:w val="0.96219885894074142"/>
          <c:h val="0.34215614156671387"/>
        </c:manualLayout>
      </c:layout>
      <c:barChart>
        <c:barDir val="bar"/>
        <c:grouping val="percentStacked"/>
        <c:varyColors val="0"/>
        <c:ser>
          <c:idx val="0"/>
          <c:order val="0"/>
          <c:tx>
            <c:strRef>
              <c:f>Лист1!$A$2</c:f>
              <c:strCache>
                <c:ptCount val="1"/>
                <c:pt idx="0">
                  <c:v>Содержание образовательных программ</c:v>
                </c:pt>
              </c:strCache>
            </c:strRef>
          </c:tx>
          <c:spPr>
            <a:solidFill>
              <a:srgbClr val="0070C0"/>
            </a:solidFill>
            <a:effectLst/>
            <a:scene3d>
              <a:camera prst="orthographicFront"/>
              <a:lightRig rig="threePt" dir="t"/>
            </a:scene3d>
            <a:sp3d>
              <a:bevelT/>
            </a:sp3d>
          </c:spPr>
          <c:invertIfNegative val="0"/>
          <c:dPt>
            <c:idx val="0"/>
            <c:invertIfNegative val="0"/>
            <c:bubble3D val="0"/>
          </c:dPt>
          <c:dLbls>
            <c:spPr>
              <a:noFill/>
              <a:scene3d>
                <a:camera prst="orthographicFront"/>
                <a:lightRig rig="threePt" dir="t"/>
              </a:scene3d>
              <a:sp3d>
                <a:bevelT/>
              </a:sp3d>
            </c:spPr>
            <c:txPr>
              <a:bodyPr/>
              <a:lstStyle/>
              <a:p>
                <a:pPr>
                  <a:defRPr sz="800" b="1">
                    <a:latin typeface="Arial Narrow" panose="020B0606020202030204" pitchFamily="34" charset="0"/>
                  </a:defRPr>
                </a:pPr>
                <a:endParaRPr lang="ru-RU"/>
              </a:p>
            </c:txPr>
            <c:dLblPos val="ctr"/>
            <c:showLegendKey val="0"/>
            <c:showVal val="1"/>
            <c:showCatName val="0"/>
            <c:showSerName val="0"/>
            <c:showPercent val="0"/>
            <c:showBubbleSize val="0"/>
            <c:separator>
</c:separator>
            <c:showLeaderLines val="0"/>
          </c:dLbls>
          <c:val>
            <c:numRef>
              <c:f>Лист1!$C$2</c:f>
              <c:numCache>
                <c:formatCode>0.0%</c:formatCode>
                <c:ptCount val="1"/>
                <c:pt idx="0">
                  <c:v>0.625</c:v>
                </c:pt>
              </c:numCache>
            </c:numRef>
          </c:val>
        </c:ser>
        <c:ser>
          <c:idx val="1"/>
          <c:order val="1"/>
          <c:tx>
            <c:strRef>
              <c:f>Лист1!$A$3</c:f>
              <c:strCache>
                <c:ptCount val="1"/>
                <c:pt idx="0">
                  <c:v>Государственная аккредитация образовательных программ</c:v>
                </c:pt>
              </c:strCache>
            </c:strRef>
          </c:tx>
          <c:spPr>
            <a:solidFill>
              <a:srgbClr val="2ED917"/>
            </a:solidFill>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Лист1!$C$3</c:f>
              <c:numCache>
                <c:formatCode>0.0%</c:formatCode>
                <c:ptCount val="1"/>
                <c:pt idx="0">
                  <c:v>0.125</c:v>
                </c:pt>
              </c:numCache>
            </c:numRef>
          </c:val>
        </c:ser>
        <c:ser>
          <c:idx val="2"/>
          <c:order val="2"/>
          <c:tx>
            <c:strRef>
              <c:f>Лист1!$A$4</c:f>
              <c:strCache>
                <c:ptCount val="1"/>
                <c:pt idx="0">
                  <c:v>Общественно-профессиональная аккредитация образовательных программ</c:v>
                </c:pt>
              </c:strCache>
            </c:strRef>
          </c:tx>
          <c:invertIfNegative val="0"/>
          <c:dPt>
            <c:idx val="0"/>
            <c:invertIfNegative val="0"/>
            <c:bubble3D val="0"/>
            <c:spPr>
              <a:solidFill>
                <a:srgbClr val="FF9900"/>
              </a:solidFill>
            </c:spPr>
          </c:dPt>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Лист1!$C$4</c:f>
              <c:numCache>
                <c:formatCode>0.0%</c:formatCode>
                <c:ptCount val="1"/>
                <c:pt idx="0">
                  <c:v>0.125</c:v>
                </c:pt>
              </c:numCache>
            </c:numRef>
          </c:val>
        </c:ser>
        <c:ser>
          <c:idx val="3"/>
          <c:order val="3"/>
          <c:tx>
            <c:strRef>
              <c:f>Лист1!$A$5</c:f>
              <c:strCache>
                <c:ptCount val="1"/>
                <c:pt idx="0">
                  <c:v>Уровень профессорско-преподавательского состава университета</c:v>
                </c:pt>
              </c:strCache>
            </c:strRef>
          </c:tx>
          <c:spPr>
            <a:solidFill>
              <a:schemeClr val="accent5">
                <a:lumMod val="75000"/>
              </a:schemeClr>
            </a:solidFill>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Лист1!$C$5</c:f>
              <c:numCache>
                <c:formatCode>0.0%</c:formatCode>
                <c:ptCount val="1"/>
                <c:pt idx="0">
                  <c:v>0.125</c:v>
                </c:pt>
              </c:numCache>
            </c:numRef>
          </c:val>
        </c:ser>
        <c:ser>
          <c:idx val="4"/>
          <c:order val="4"/>
          <c:tx>
            <c:strRef>
              <c:f>Лист1!$A$6</c:f>
              <c:strCache>
                <c:ptCount val="1"/>
                <c:pt idx="0">
                  <c:v>Материально-техническое оснащение учебного процесса в университете</c:v>
                </c:pt>
              </c:strCache>
            </c:strRef>
          </c:tx>
          <c:invertIfNegative val="0"/>
          <c:dPt>
            <c:idx val="0"/>
            <c:invertIfNegative val="0"/>
            <c:bubble3D val="0"/>
            <c:spPr>
              <a:solidFill>
                <a:srgbClr val="F000CE"/>
              </a:solidFill>
            </c:spPr>
          </c:dPt>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Лист1!$C$6</c:f>
              <c:numCache>
                <c:formatCode>0.0%</c:formatCode>
                <c:ptCount val="1"/>
              </c:numCache>
            </c:numRef>
          </c:val>
        </c:ser>
        <c:ser>
          <c:idx val="5"/>
          <c:order val="5"/>
          <c:tx>
            <c:strRef>
              <c:f>Лист1!$A$7</c:f>
              <c:strCache>
                <c:ptCount val="1"/>
                <c:pt idx="0">
                  <c:v>Использование информационных технологий в образовательном процессе</c:v>
                </c:pt>
              </c:strCache>
            </c:strRef>
          </c:tx>
          <c:spPr>
            <a:solidFill>
              <a:srgbClr val="00B0F0"/>
            </a:solidFill>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Лист1!$C$7</c:f>
              <c:numCache>
                <c:formatCode>0.0%</c:formatCode>
                <c:ptCount val="1"/>
              </c:numCache>
            </c:numRef>
          </c:val>
        </c:ser>
        <c:ser>
          <c:idx val="6"/>
          <c:order val="6"/>
          <c:tx>
            <c:strRef>
              <c:f>Лист1!$A$8</c:f>
              <c:strCache>
                <c:ptCount val="1"/>
                <c:pt idx="0">
                  <c:v>Библиотечно-информационное обеспечение образовательного процесса</c:v>
                </c:pt>
              </c:strCache>
            </c:strRef>
          </c:tx>
          <c:invertIfNegative val="0"/>
          <c:dPt>
            <c:idx val="0"/>
            <c:invertIfNegative val="0"/>
            <c:bubble3D val="0"/>
            <c:spPr>
              <a:solidFill>
                <a:schemeClr val="accent4">
                  <a:lumMod val="40000"/>
                  <a:lumOff val="60000"/>
                </a:schemeClr>
              </a:solidFill>
            </c:spPr>
          </c:dPt>
          <c:dLbls>
            <c:dLbl>
              <c:idx val="0"/>
              <c:layout>
                <c:manualLayout>
                  <c:x val="0"/>
                  <c:y val="-5.8537603567263834E-2"/>
                </c:manualLayout>
              </c:layout>
              <c:showLegendKey val="0"/>
              <c:showVal val="1"/>
              <c:showCatName val="0"/>
              <c:showSerName val="0"/>
              <c:showPercent val="0"/>
              <c:showBubbleSize val="0"/>
            </c:dLbl>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Лист1!$C$8</c:f>
              <c:numCache>
                <c:formatCode>0.0%</c:formatCode>
                <c:ptCount val="1"/>
              </c:numCache>
            </c:numRef>
          </c:val>
        </c:ser>
        <c:ser>
          <c:idx val="7"/>
          <c:order val="7"/>
          <c:tx>
            <c:strRef>
              <c:f>Лист1!$A$9</c:f>
              <c:strCache>
                <c:ptCount val="1"/>
                <c:pt idx="0">
                  <c:v>Другое</c:v>
                </c:pt>
              </c:strCache>
            </c:strRef>
          </c:tx>
          <c:spPr>
            <a:solidFill>
              <a:schemeClr val="accent1">
                <a:lumMod val="40000"/>
                <a:lumOff val="60000"/>
              </a:schemeClr>
            </a:solidFill>
          </c:spPr>
          <c:invertIfNegative val="0"/>
          <c:dLbls>
            <c:dLbl>
              <c:idx val="0"/>
              <c:layout>
                <c:manualLayout>
                  <c:x val="0"/>
                  <c:y val="8.3624207298483768E-3"/>
                </c:manualLayout>
              </c:layout>
              <c:showLegendKey val="0"/>
              <c:showVal val="1"/>
              <c:showCatName val="0"/>
              <c:showSerName val="0"/>
              <c:showPercent val="0"/>
              <c:showBubbleSize val="0"/>
            </c:dLbl>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Лист1!$C$9</c:f>
              <c:numCache>
                <c:formatCode>0.0%</c:formatCode>
                <c:ptCount val="1"/>
              </c:numCache>
            </c:numRef>
          </c:val>
        </c:ser>
        <c:dLbls>
          <c:showLegendKey val="0"/>
          <c:showVal val="1"/>
          <c:showCatName val="0"/>
          <c:showSerName val="0"/>
          <c:showPercent val="0"/>
          <c:showBubbleSize val="0"/>
        </c:dLbls>
        <c:gapWidth val="39"/>
        <c:overlap val="100"/>
        <c:axId val="145398016"/>
        <c:axId val="145416192"/>
      </c:barChart>
      <c:catAx>
        <c:axId val="145398016"/>
        <c:scaling>
          <c:orientation val="minMax"/>
        </c:scaling>
        <c:delete val="1"/>
        <c:axPos val="l"/>
        <c:numFmt formatCode="0.0%" sourceLinked="1"/>
        <c:majorTickMark val="none"/>
        <c:minorTickMark val="none"/>
        <c:tickLblPos val="nextTo"/>
        <c:crossAx val="145416192"/>
        <c:crosses val="autoZero"/>
        <c:auto val="1"/>
        <c:lblAlgn val="ctr"/>
        <c:lblOffset val="100"/>
        <c:noMultiLvlLbl val="0"/>
      </c:catAx>
      <c:valAx>
        <c:axId val="145416192"/>
        <c:scaling>
          <c:orientation val="minMax"/>
          <c:min val="0"/>
        </c:scaling>
        <c:delete val="1"/>
        <c:axPos val="b"/>
        <c:majorGridlines>
          <c:spPr>
            <a:ln>
              <a:noFill/>
            </a:ln>
          </c:spPr>
        </c:majorGridlines>
        <c:numFmt formatCode="0%" sourceLinked="0"/>
        <c:majorTickMark val="none"/>
        <c:minorTickMark val="none"/>
        <c:tickLblPos val="nextTo"/>
        <c:crossAx val="145398016"/>
        <c:crosses val="autoZero"/>
        <c:crossBetween val="between"/>
      </c:valAx>
    </c:plotArea>
    <c:legend>
      <c:legendPos val="b"/>
      <c:layout>
        <c:manualLayout>
          <c:xMode val="edge"/>
          <c:yMode val="edge"/>
          <c:x val="9.1905570090250738E-6"/>
          <c:y val="0.30156854608983164"/>
          <c:w val="0.55981166130120874"/>
          <c:h val="0.65875313264637403"/>
        </c:manualLayout>
      </c:layout>
      <c:overlay val="0"/>
      <c:txPr>
        <a:bodyPr/>
        <a:lstStyle/>
        <a:p>
          <a:pPr>
            <a:lnSpc>
              <a:spcPct val="100000"/>
            </a:lnSpc>
            <a:spcBef>
              <a:spcPts val="0"/>
            </a:spcBef>
            <a:defRPr sz="80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315739449027326E-2"/>
          <c:y val="0.18086200658178125"/>
          <c:w val="0.95319446164974864"/>
          <c:h val="0.48932427363703673"/>
        </c:manualLayout>
      </c:layout>
      <c:barChart>
        <c:barDir val="col"/>
        <c:grouping val="clustered"/>
        <c:varyColors val="0"/>
        <c:ser>
          <c:idx val="0"/>
          <c:order val="0"/>
          <c:tx>
            <c:strRef>
              <c:f>Лист1!$B$1</c:f>
              <c:strCache>
                <c:ptCount val="1"/>
                <c:pt idx="0">
                  <c:v>Да</c:v>
                </c:pt>
              </c:strCache>
            </c:strRef>
          </c:tx>
          <c:spPr>
            <a:solidFill>
              <a:srgbClr val="0070C0"/>
            </a:solidFill>
          </c:spPr>
          <c:invertIfNegative val="0"/>
          <c:dPt>
            <c:idx val="0"/>
            <c:invertIfNegative val="0"/>
            <c:bubble3D val="0"/>
          </c:dPt>
          <c:dPt>
            <c:idx val="1"/>
            <c:invertIfNegative val="0"/>
            <c:bubble3D val="0"/>
          </c:dPt>
          <c:dPt>
            <c:idx val="2"/>
            <c:invertIfNegative val="0"/>
            <c:bubble3D val="0"/>
          </c:dPt>
          <c:dPt>
            <c:idx val="3"/>
            <c:invertIfNegative val="0"/>
            <c:bubble3D val="0"/>
          </c:dPt>
          <c:dLbls>
            <c:spPr>
              <a:scene3d>
                <a:camera prst="orthographicFront"/>
                <a:lightRig rig="threePt" dir="t"/>
              </a:scene3d>
              <a:sp3d>
                <a:bevelT/>
              </a:sp3d>
            </c:spPr>
            <c:txPr>
              <a:bodyPr/>
              <a:lstStyle/>
              <a:p>
                <a:pPr>
                  <a:defRPr sz="800" b="1">
                    <a:latin typeface="Arial Narrow" panose="020B0606020202030204" pitchFamily="34" charset="0"/>
                  </a:defRPr>
                </a:pPr>
                <a:endParaRPr lang="ru-RU"/>
              </a:p>
            </c:txPr>
            <c:dLblPos val="outEnd"/>
            <c:showLegendKey val="1"/>
            <c:showVal val="1"/>
            <c:showCatName val="0"/>
            <c:showSerName val="0"/>
            <c:showPercent val="0"/>
            <c:showBubbleSize val="0"/>
            <c:separator>
</c:separator>
            <c:showLeaderLines val="0"/>
          </c:dLbls>
          <c:cat>
            <c:strRef>
              <c:f>Лист1!$A$2:$A$5</c:f>
              <c:strCache>
                <c:ptCount val="4"/>
                <c:pt idx="0">
                  <c:v>Участие в разработке и (или) согласовании/экспертизе рабочих программ дисциплин, практик и прочей учебно-методической документации по образовательной программе</c:v>
                </c:pt>
                <c:pt idx="1">
                  <c:v>Участие в организации практической подготовки/практик обучающихся</c:v>
                </c:pt>
                <c:pt idx="2">
                  <c:v>Участие в деятельности государственных экзаменационных комиссий</c:v>
                </c:pt>
                <c:pt idx="3">
                  <c:v>Участие в реализации образовательных программ</c:v>
                </c:pt>
              </c:strCache>
            </c:strRef>
          </c:cat>
          <c:val>
            <c:numRef>
              <c:f>Лист1!$B$2:$B$5</c:f>
              <c:numCache>
                <c:formatCode>General</c:formatCode>
                <c:ptCount val="4"/>
                <c:pt idx="0">
                  <c:v>5</c:v>
                </c:pt>
                <c:pt idx="1">
                  <c:v>6</c:v>
                </c:pt>
                <c:pt idx="2">
                  <c:v>8</c:v>
                </c:pt>
                <c:pt idx="3">
                  <c:v>3</c:v>
                </c:pt>
              </c:numCache>
            </c:numRef>
          </c:val>
        </c:ser>
        <c:ser>
          <c:idx val="1"/>
          <c:order val="1"/>
          <c:tx>
            <c:strRef>
              <c:f>Лист1!$C$1</c:f>
              <c:strCache>
                <c:ptCount val="1"/>
                <c:pt idx="0">
                  <c:v>Нет</c:v>
                </c:pt>
              </c:strCache>
            </c:strRef>
          </c:tx>
          <c:spPr>
            <a:solidFill>
              <a:schemeClr val="accent3">
                <a:lumMod val="75000"/>
              </a:schemeClr>
            </a:solidFill>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Лист1!$A$2:$A$5</c:f>
              <c:strCache>
                <c:ptCount val="4"/>
                <c:pt idx="0">
                  <c:v>Участие в разработке и (или) согласовании/экспертизе рабочих программ дисциплин, практик и прочей учебно-методической документации по образовательной программе</c:v>
                </c:pt>
                <c:pt idx="1">
                  <c:v>Участие в организации практической подготовки/практик обучающихся</c:v>
                </c:pt>
                <c:pt idx="2">
                  <c:v>Участие в деятельности государственных экзаменационных комиссий</c:v>
                </c:pt>
                <c:pt idx="3">
                  <c:v>Участие в реализации образовательных программ</c:v>
                </c:pt>
              </c:strCache>
            </c:strRef>
          </c:cat>
          <c:val>
            <c:numRef>
              <c:f>Лист1!$C$2:$C$5</c:f>
              <c:numCache>
                <c:formatCode>General</c:formatCode>
                <c:ptCount val="4"/>
                <c:pt idx="0">
                  <c:v>3</c:v>
                </c:pt>
                <c:pt idx="1">
                  <c:v>2</c:v>
                </c:pt>
                <c:pt idx="3">
                  <c:v>4</c:v>
                </c:pt>
              </c:numCache>
            </c:numRef>
          </c:val>
        </c:ser>
        <c:ser>
          <c:idx val="2"/>
          <c:order val="2"/>
          <c:tx>
            <c:strRef>
              <c:f>Лист1!$D$1</c:f>
              <c:strCache>
                <c:ptCount val="1"/>
                <c:pt idx="0">
                  <c:v>Не знали о возможности</c:v>
                </c:pt>
              </c:strCache>
            </c:strRef>
          </c:tx>
          <c:spPr>
            <a:solidFill>
              <a:schemeClr val="accent6">
                <a:lumMod val="75000"/>
              </a:schemeClr>
            </a:solidFill>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Лист1!$A$2:$A$5</c:f>
              <c:strCache>
                <c:ptCount val="4"/>
                <c:pt idx="0">
                  <c:v>Участие в разработке и (или) согласовании/экспертизе рабочих программ дисциплин, практик и прочей учебно-методической документации по образовательной программе</c:v>
                </c:pt>
                <c:pt idx="1">
                  <c:v>Участие в организации практической подготовки/практик обучающихся</c:v>
                </c:pt>
                <c:pt idx="2">
                  <c:v>Участие в деятельности государственных экзаменационных комиссий</c:v>
                </c:pt>
                <c:pt idx="3">
                  <c:v>Участие в реализации образовательных программ</c:v>
                </c:pt>
              </c:strCache>
            </c:strRef>
          </c:cat>
          <c:val>
            <c:numRef>
              <c:f>Лист1!$D$2:$D$5</c:f>
              <c:numCache>
                <c:formatCode>General</c:formatCode>
                <c:ptCount val="4"/>
                <c:pt idx="3">
                  <c:v>1</c:v>
                </c:pt>
              </c:numCache>
            </c:numRef>
          </c:val>
        </c:ser>
        <c:dLbls>
          <c:showLegendKey val="0"/>
          <c:showVal val="0"/>
          <c:showCatName val="0"/>
          <c:showSerName val="0"/>
          <c:showPercent val="0"/>
          <c:showBubbleSize val="0"/>
        </c:dLbls>
        <c:gapWidth val="75"/>
        <c:axId val="145561856"/>
        <c:axId val="145567744"/>
      </c:barChart>
      <c:catAx>
        <c:axId val="145561856"/>
        <c:scaling>
          <c:orientation val="minMax"/>
        </c:scaling>
        <c:delete val="1"/>
        <c:axPos val="b"/>
        <c:majorTickMark val="none"/>
        <c:minorTickMark val="none"/>
        <c:tickLblPos val="nextTo"/>
        <c:crossAx val="145567744"/>
        <c:crosses val="autoZero"/>
        <c:auto val="1"/>
        <c:lblAlgn val="ctr"/>
        <c:lblOffset val="100"/>
        <c:noMultiLvlLbl val="0"/>
      </c:catAx>
      <c:valAx>
        <c:axId val="145567744"/>
        <c:scaling>
          <c:orientation val="minMax"/>
        </c:scaling>
        <c:delete val="0"/>
        <c:axPos val="l"/>
        <c:majorGridlines/>
        <c:numFmt formatCode="General" sourceLinked="1"/>
        <c:majorTickMark val="none"/>
        <c:minorTickMark val="none"/>
        <c:tickLblPos val="nextTo"/>
        <c:txPr>
          <a:bodyPr/>
          <a:lstStyle/>
          <a:p>
            <a:pPr>
              <a:defRPr sz="800">
                <a:latin typeface="Arial Narrow" panose="020B0606020202030204" pitchFamily="34" charset="0"/>
              </a:defRPr>
            </a:pPr>
            <a:endParaRPr lang="ru-RU"/>
          </a:p>
        </c:txPr>
        <c:crossAx val="145561856"/>
        <c:crosses val="autoZero"/>
        <c:crossBetween val="between"/>
      </c:valAx>
    </c:plotArea>
    <c:legend>
      <c:legendPos val="b"/>
      <c:layout>
        <c:manualLayout>
          <c:xMode val="edge"/>
          <c:yMode val="edge"/>
          <c:x val="0.36624976214800969"/>
          <c:y val="0.69808327875843368"/>
          <c:w val="0.30163327400589152"/>
          <c:h val="0.1637631472404793"/>
        </c:manualLayout>
      </c:layout>
      <c:overlay val="0"/>
      <c:txPr>
        <a:bodyPr/>
        <a:lstStyle/>
        <a:p>
          <a:pPr>
            <a:defRPr sz="80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78897899064978"/>
          <c:y val="4.3810444874274664E-2"/>
          <c:w val="0.81343553934502666"/>
          <c:h val="0.76764640323296762"/>
        </c:manualLayout>
      </c:layout>
      <c:barChart>
        <c:barDir val="col"/>
        <c:grouping val="clustered"/>
        <c:varyColors val="0"/>
        <c:ser>
          <c:idx val="0"/>
          <c:order val="0"/>
          <c:tx>
            <c:strRef>
              <c:f>Лист1!$B$1</c:f>
              <c:strCache>
                <c:ptCount val="1"/>
                <c:pt idx="0">
                  <c:v>Да</c:v>
                </c:pt>
              </c:strCache>
            </c:strRef>
          </c:tx>
          <c:spPr>
            <a:solidFill>
              <a:srgbClr val="0070C0"/>
            </a:solidFill>
          </c:spPr>
          <c:invertIfNegative val="0"/>
          <c:dPt>
            <c:idx val="0"/>
            <c:invertIfNegative val="0"/>
            <c:bubble3D val="0"/>
          </c:dPt>
          <c:dPt>
            <c:idx val="1"/>
            <c:invertIfNegative val="0"/>
            <c:bubble3D val="0"/>
          </c:dPt>
          <c:dPt>
            <c:idx val="2"/>
            <c:invertIfNegative val="0"/>
            <c:bubble3D val="0"/>
          </c:dPt>
          <c:dPt>
            <c:idx val="3"/>
            <c:invertIfNegative val="0"/>
            <c:bubble3D val="0"/>
          </c:dPt>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Лист1!$A$2:$A$5</c:f>
              <c:strCache>
                <c:ptCount val="4"/>
                <c:pt idx="0">
                  <c:v>Участие в актуализации и разработке образовательных программ</c:v>
                </c:pt>
                <c:pt idx="1">
                  <c:v>Участие в реализации образовательных программ</c:v>
                </c:pt>
                <c:pt idx="2">
                  <c:v>Участие в организации практической подготовки</c:v>
                </c:pt>
                <c:pt idx="3">
                  <c:v>Участие в работе государственной экзаменационной комиссии МГПУ</c:v>
                </c:pt>
              </c:strCache>
            </c:strRef>
          </c:cat>
          <c:val>
            <c:numRef>
              <c:f>Лист1!$E$2:$E$5</c:f>
              <c:numCache>
                <c:formatCode>0.0%</c:formatCode>
                <c:ptCount val="4"/>
                <c:pt idx="0">
                  <c:v>0.625</c:v>
                </c:pt>
                <c:pt idx="1">
                  <c:v>0.75</c:v>
                </c:pt>
                <c:pt idx="2">
                  <c:v>1</c:v>
                </c:pt>
                <c:pt idx="3">
                  <c:v>0.375</c:v>
                </c:pt>
              </c:numCache>
            </c:numRef>
          </c:val>
        </c:ser>
        <c:ser>
          <c:idx val="1"/>
          <c:order val="1"/>
          <c:tx>
            <c:strRef>
              <c:f>Лист1!$C$1</c:f>
              <c:strCache>
                <c:ptCount val="1"/>
                <c:pt idx="0">
                  <c:v>Нет</c:v>
                </c:pt>
              </c:strCache>
            </c:strRef>
          </c:tx>
          <c:spPr>
            <a:solidFill>
              <a:schemeClr val="accent3">
                <a:lumMod val="75000"/>
              </a:schemeClr>
            </a:solidFill>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Лист1!$A$2:$A$5</c:f>
              <c:strCache>
                <c:ptCount val="4"/>
                <c:pt idx="0">
                  <c:v>Участие в актуализации и разработке образовательных программ</c:v>
                </c:pt>
                <c:pt idx="1">
                  <c:v>Участие в реализации образовательных программ</c:v>
                </c:pt>
                <c:pt idx="2">
                  <c:v>Участие в организации практической подготовки</c:v>
                </c:pt>
                <c:pt idx="3">
                  <c:v>Участие в работе государственной экзаменационной комиссии МГПУ</c:v>
                </c:pt>
              </c:strCache>
            </c:strRef>
          </c:cat>
          <c:val>
            <c:numRef>
              <c:f>Лист1!$F$2:$F$5</c:f>
              <c:numCache>
                <c:formatCode>0.0%</c:formatCode>
                <c:ptCount val="4"/>
                <c:pt idx="0">
                  <c:v>0.375</c:v>
                </c:pt>
                <c:pt idx="1">
                  <c:v>0.25</c:v>
                </c:pt>
                <c:pt idx="2">
                  <c:v>0</c:v>
                </c:pt>
                <c:pt idx="3">
                  <c:v>0.5</c:v>
                </c:pt>
              </c:numCache>
            </c:numRef>
          </c:val>
        </c:ser>
        <c:ser>
          <c:idx val="2"/>
          <c:order val="2"/>
          <c:tx>
            <c:strRef>
              <c:f>Лист1!$D$1</c:f>
              <c:strCache>
                <c:ptCount val="1"/>
                <c:pt idx="0">
                  <c:v>Не знали о возможности</c:v>
                </c:pt>
              </c:strCache>
            </c:strRef>
          </c:tx>
          <c:spPr>
            <a:solidFill>
              <a:schemeClr val="accent6">
                <a:lumMod val="75000"/>
              </a:schemeClr>
            </a:solidFill>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Лист1!$A$2:$A$5</c:f>
              <c:strCache>
                <c:ptCount val="4"/>
                <c:pt idx="0">
                  <c:v>Участие в актуализации и разработке образовательных программ</c:v>
                </c:pt>
                <c:pt idx="1">
                  <c:v>Участие в реализации образовательных программ</c:v>
                </c:pt>
                <c:pt idx="2">
                  <c:v>Участие в организации практической подготовки</c:v>
                </c:pt>
                <c:pt idx="3">
                  <c:v>Участие в работе государственной экзаменационной комиссии МГПУ</c:v>
                </c:pt>
              </c:strCache>
            </c:strRef>
          </c:cat>
          <c:val>
            <c:numRef>
              <c:f>Лист1!$G$2:$G$5</c:f>
              <c:numCache>
                <c:formatCode>0.0%</c:formatCode>
                <c:ptCount val="4"/>
                <c:pt idx="0">
                  <c:v>0</c:v>
                </c:pt>
                <c:pt idx="1">
                  <c:v>0</c:v>
                </c:pt>
                <c:pt idx="2">
                  <c:v>0</c:v>
                </c:pt>
                <c:pt idx="3">
                  <c:v>0.125</c:v>
                </c:pt>
              </c:numCache>
            </c:numRef>
          </c:val>
        </c:ser>
        <c:dLbls>
          <c:showLegendKey val="0"/>
          <c:showVal val="0"/>
          <c:showCatName val="0"/>
          <c:showSerName val="0"/>
          <c:showPercent val="0"/>
          <c:showBubbleSize val="0"/>
        </c:dLbls>
        <c:gapWidth val="150"/>
        <c:axId val="145615104"/>
        <c:axId val="145616896"/>
      </c:barChart>
      <c:catAx>
        <c:axId val="145615104"/>
        <c:scaling>
          <c:orientation val="minMax"/>
        </c:scaling>
        <c:delete val="0"/>
        <c:axPos val="b"/>
        <c:majorTickMark val="out"/>
        <c:minorTickMark val="none"/>
        <c:tickLblPos val="nextTo"/>
        <c:txPr>
          <a:bodyPr/>
          <a:lstStyle/>
          <a:p>
            <a:pPr>
              <a:defRPr sz="600">
                <a:latin typeface="Arial Narrow" panose="020B0606020202030204" pitchFamily="34" charset="0"/>
              </a:defRPr>
            </a:pPr>
            <a:endParaRPr lang="ru-RU"/>
          </a:p>
        </c:txPr>
        <c:crossAx val="145616896"/>
        <c:crosses val="autoZero"/>
        <c:auto val="1"/>
        <c:lblAlgn val="ctr"/>
        <c:lblOffset val="100"/>
        <c:noMultiLvlLbl val="0"/>
      </c:catAx>
      <c:valAx>
        <c:axId val="145616896"/>
        <c:scaling>
          <c:orientation val="minMax"/>
        </c:scaling>
        <c:delete val="0"/>
        <c:axPos val="l"/>
        <c:majorGridlines/>
        <c:numFmt formatCode="0.0%" sourceLinked="0"/>
        <c:majorTickMark val="out"/>
        <c:minorTickMark val="none"/>
        <c:tickLblPos val="nextTo"/>
        <c:txPr>
          <a:bodyPr/>
          <a:lstStyle/>
          <a:p>
            <a:pPr>
              <a:defRPr sz="800">
                <a:latin typeface="Arial Narrow" panose="020B0606020202030204" pitchFamily="34" charset="0"/>
              </a:defRPr>
            </a:pPr>
            <a:endParaRPr lang="ru-RU"/>
          </a:p>
        </c:txPr>
        <c:crossAx val="145615104"/>
        <c:crosses val="autoZero"/>
        <c:crossBetween val="between"/>
      </c:valAx>
    </c:plotArea>
    <c:legend>
      <c:legendPos val="b"/>
      <c:layout>
        <c:manualLayout>
          <c:xMode val="edge"/>
          <c:yMode val="edge"/>
          <c:x val="0.34675411844107473"/>
          <c:y val="0.93109683498998763"/>
          <c:w val="0.30649176311785059"/>
          <c:h val="6.8903215611456195E-2"/>
        </c:manualLayout>
      </c:layout>
      <c:overlay val="0"/>
      <c:txPr>
        <a:bodyPr/>
        <a:lstStyle/>
        <a:p>
          <a:pPr>
            <a:defRPr sz="80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798371814021111E-2"/>
          <c:y val="3.7281138544771622E-2"/>
          <c:w val="0.59173291612200651"/>
          <c:h val="0.67987697927255808"/>
        </c:manualLayout>
      </c:layout>
      <c:barChart>
        <c:barDir val="col"/>
        <c:grouping val="clustered"/>
        <c:varyColors val="0"/>
        <c:ser>
          <c:idx val="0"/>
          <c:order val="0"/>
          <c:tx>
            <c:strRef>
              <c:f>Лист1!$B$1</c:f>
              <c:strCache>
                <c:ptCount val="1"/>
                <c:pt idx="0">
                  <c:v>Соответствием компетенций, сформированных при освоении образовательной программы, требованиям профессиональных стандартов</c:v>
                </c:pt>
              </c:strCache>
            </c:strRef>
          </c:tx>
          <c:spPr>
            <a:solidFill>
              <a:srgbClr val="0070C0"/>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txPr>
              <a:bodyPr/>
              <a:lstStyle/>
              <a:p>
                <a:pPr>
                  <a:defRPr sz="45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Лист1!$A$2:$A$7</c:f>
              <c:strCache>
                <c:ptCount val="6"/>
                <c:pt idx="0">
                  <c:v>5 (полностью удовлетворен(а)</c:v>
                </c:pt>
                <c:pt idx="1">
                  <c:v>4</c:v>
                </c:pt>
                <c:pt idx="2">
                  <c:v>3</c:v>
                </c:pt>
                <c:pt idx="3">
                  <c:v>2</c:v>
                </c:pt>
                <c:pt idx="4">
                  <c:v>1</c:v>
                </c:pt>
                <c:pt idx="5">
                  <c:v>0 (полностью не удовлетворен(а)</c:v>
                </c:pt>
              </c:strCache>
            </c:strRef>
          </c:cat>
          <c:val>
            <c:numRef>
              <c:f>Лист1!$B$2:$B$7</c:f>
              <c:numCache>
                <c:formatCode>General</c:formatCode>
                <c:ptCount val="6"/>
                <c:pt idx="0">
                  <c:v>5</c:v>
                </c:pt>
                <c:pt idx="1">
                  <c:v>3</c:v>
                </c:pt>
              </c:numCache>
            </c:numRef>
          </c:val>
        </c:ser>
        <c:ser>
          <c:idx val="1"/>
          <c:order val="1"/>
          <c:tx>
            <c:strRef>
              <c:f>Лист1!$C$1</c:f>
              <c:strCache>
                <c:ptCount val="1"/>
                <c:pt idx="0">
                  <c:v>Способностями обучающихся/выпускников к самоорганизации и саморазвитию</c:v>
                </c:pt>
              </c:strCache>
            </c:strRef>
          </c:tx>
          <c:spPr>
            <a:solidFill>
              <a:srgbClr val="2ED917"/>
            </a:solidFill>
          </c:spPr>
          <c:invertIfNegative val="0"/>
          <c:dLbls>
            <c:dLbl>
              <c:idx val="0"/>
              <c:layout>
                <c:manualLayout>
                  <c:x val="2.0849823640931853E-3"/>
                  <c:y val="0"/>
                </c:manualLayout>
              </c:layout>
              <c:showLegendKey val="0"/>
              <c:showVal val="1"/>
              <c:showCatName val="0"/>
              <c:showSerName val="0"/>
              <c:showPercent val="0"/>
              <c:showBubbleSize val="0"/>
            </c:dLbl>
            <c:txPr>
              <a:bodyPr/>
              <a:lstStyle/>
              <a:p>
                <a:pPr>
                  <a:defRPr sz="45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Лист1!$A$2:$A$7</c:f>
              <c:strCache>
                <c:ptCount val="6"/>
                <c:pt idx="0">
                  <c:v>5 (полностью удовлетворен(а)</c:v>
                </c:pt>
                <c:pt idx="1">
                  <c:v>4</c:v>
                </c:pt>
                <c:pt idx="2">
                  <c:v>3</c:v>
                </c:pt>
                <c:pt idx="3">
                  <c:v>2</c:v>
                </c:pt>
                <c:pt idx="4">
                  <c:v>1</c:v>
                </c:pt>
                <c:pt idx="5">
                  <c:v>0 (полностью не удовлетворен(а)</c:v>
                </c:pt>
              </c:strCache>
            </c:strRef>
          </c:cat>
          <c:val>
            <c:numRef>
              <c:f>Лист1!$C$2:$C$7</c:f>
              <c:numCache>
                <c:formatCode>General</c:formatCode>
                <c:ptCount val="6"/>
                <c:pt idx="0">
                  <c:v>6</c:v>
                </c:pt>
                <c:pt idx="1">
                  <c:v>2</c:v>
                </c:pt>
              </c:numCache>
            </c:numRef>
          </c:val>
        </c:ser>
        <c:ser>
          <c:idx val="2"/>
          <c:order val="2"/>
          <c:tx>
            <c:strRef>
              <c:f>Лист1!$D$1</c:f>
              <c:strCache>
                <c:ptCount val="1"/>
                <c:pt idx="0">
                  <c:v>Способностями обучающихся/выпускников к системному и критическому мышлению</c:v>
                </c:pt>
              </c:strCache>
            </c:strRef>
          </c:tx>
          <c:spPr>
            <a:solidFill>
              <a:srgbClr val="FF9900"/>
            </a:solidFill>
          </c:spPr>
          <c:invertIfNegative val="0"/>
          <c:dLbls>
            <c:txPr>
              <a:bodyPr/>
              <a:lstStyle/>
              <a:p>
                <a:pPr>
                  <a:defRPr sz="45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Лист1!$A$2:$A$7</c:f>
              <c:strCache>
                <c:ptCount val="6"/>
                <c:pt idx="0">
                  <c:v>5 (полностью удовлетворен(а)</c:v>
                </c:pt>
                <c:pt idx="1">
                  <c:v>4</c:v>
                </c:pt>
                <c:pt idx="2">
                  <c:v>3</c:v>
                </c:pt>
                <c:pt idx="3">
                  <c:v>2</c:v>
                </c:pt>
                <c:pt idx="4">
                  <c:v>1</c:v>
                </c:pt>
                <c:pt idx="5">
                  <c:v>0 (полностью не удовлетворен(а)</c:v>
                </c:pt>
              </c:strCache>
            </c:strRef>
          </c:cat>
          <c:val>
            <c:numRef>
              <c:f>Лист1!$D$2:$D$7</c:f>
              <c:numCache>
                <c:formatCode>General</c:formatCode>
                <c:ptCount val="6"/>
                <c:pt idx="0">
                  <c:v>8</c:v>
                </c:pt>
              </c:numCache>
            </c:numRef>
          </c:val>
        </c:ser>
        <c:ser>
          <c:idx val="3"/>
          <c:order val="3"/>
          <c:tx>
            <c:strRef>
              <c:f>Лист1!$E$1</c:f>
              <c:strCache>
                <c:ptCount val="1"/>
                <c:pt idx="0">
                  <c:v>Коммуникативными качествами</c:v>
                </c:pt>
              </c:strCache>
            </c:strRef>
          </c:tx>
          <c:spPr>
            <a:solidFill>
              <a:schemeClr val="accent5">
                <a:lumMod val="60000"/>
                <a:lumOff val="40000"/>
              </a:schemeClr>
            </a:solidFill>
          </c:spPr>
          <c:invertIfNegative val="0"/>
          <c:dLbls>
            <c:txPr>
              <a:bodyPr/>
              <a:lstStyle/>
              <a:p>
                <a:pPr>
                  <a:defRPr sz="45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Лист1!$A$2:$A$7</c:f>
              <c:strCache>
                <c:ptCount val="6"/>
                <c:pt idx="0">
                  <c:v>5 (полностью удовлетворен(а)</c:v>
                </c:pt>
                <c:pt idx="1">
                  <c:v>4</c:v>
                </c:pt>
                <c:pt idx="2">
                  <c:v>3</c:v>
                </c:pt>
                <c:pt idx="3">
                  <c:v>2</c:v>
                </c:pt>
                <c:pt idx="4">
                  <c:v>1</c:v>
                </c:pt>
                <c:pt idx="5">
                  <c:v>0 (полностью не удовлетворен(а)</c:v>
                </c:pt>
              </c:strCache>
            </c:strRef>
          </c:cat>
          <c:val>
            <c:numRef>
              <c:f>Лист1!$E$2:$E$7</c:f>
              <c:numCache>
                <c:formatCode>General</c:formatCode>
                <c:ptCount val="6"/>
                <c:pt idx="0">
                  <c:v>1</c:v>
                </c:pt>
                <c:pt idx="1">
                  <c:v>7</c:v>
                </c:pt>
              </c:numCache>
            </c:numRef>
          </c:val>
        </c:ser>
        <c:ser>
          <c:idx val="4"/>
          <c:order val="4"/>
          <c:tx>
            <c:strRef>
              <c:f>Лист1!$F$1</c:f>
              <c:strCache>
                <c:ptCount val="1"/>
                <c:pt idx="0">
                  <c:v>Способностями обучающихся/выпускников к командной работе и лидерскими качествами</c:v>
                </c:pt>
              </c:strCache>
            </c:strRef>
          </c:tx>
          <c:spPr>
            <a:solidFill>
              <a:srgbClr val="F000CE"/>
            </a:solidFill>
          </c:spPr>
          <c:invertIfNegative val="0"/>
          <c:dLbls>
            <c:txPr>
              <a:bodyPr/>
              <a:lstStyle/>
              <a:p>
                <a:pPr>
                  <a:defRPr sz="45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Лист1!$A$2:$A$7</c:f>
              <c:strCache>
                <c:ptCount val="6"/>
                <c:pt idx="0">
                  <c:v>5 (полностью удовлетворен(а)</c:v>
                </c:pt>
                <c:pt idx="1">
                  <c:v>4</c:v>
                </c:pt>
                <c:pt idx="2">
                  <c:v>3</c:v>
                </c:pt>
                <c:pt idx="3">
                  <c:v>2</c:v>
                </c:pt>
                <c:pt idx="4">
                  <c:v>1</c:v>
                </c:pt>
                <c:pt idx="5">
                  <c:v>0 (полностью не удовлетворен(а)</c:v>
                </c:pt>
              </c:strCache>
            </c:strRef>
          </c:cat>
          <c:val>
            <c:numRef>
              <c:f>Лист1!$F$2:$F$7</c:f>
              <c:numCache>
                <c:formatCode>General</c:formatCode>
                <c:ptCount val="6"/>
                <c:pt idx="0">
                  <c:v>7</c:v>
                </c:pt>
                <c:pt idx="1">
                  <c:v>1</c:v>
                </c:pt>
              </c:numCache>
            </c:numRef>
          </c:val>
        </c:ser>
        <c:ser>
          <c:idx val="5"/>
          <c:order val="5"/>
          <c:tx>
            <c:strRef>
              <c:f>Лист1!$G$1</c:f>
              <c:strCache>
                <c:ptCount val="1"/>
                <c:pt idx="0">
                  <c:v>Уровнем теоретической подготовки</c:v>
                </c:pt>
              </c:strCache>
            </c:strRef>
          </c:tx>
          <c:spPr>
            <a:solidFill>
              <a:srgbClr val="00B0F0"/>
            </a:solidFill>
          </c:spPr>
          <c:invertIfNegative val="0"/>
          <c:dLbls>
            <c:txPr>
              <a:bodyPr/>
              <a:lstStyle/>
              <a:p>
                <a:pPr>
                  <a:defRPr sz="450">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Лист1!$A$2:$A$7</c:f>
              <c:strCache>
                <c:ptCount val="6"/>
                <c:pt idx="0">
                  <c:v>5 (полностью удовлетворен(а)</c:v>
                </c:pt>
                <c:pt idx="1">
                  <c:v>4</c:v>
                </c:pt>
                <c:pt idx="2">
                  <c:v>3</c:v>
                </c:pt>
                <c:pt idx="3">
                  <c:v>2</c:v>
                </c:pt>
                <c:pt idx="4">
                  <c:v>1</c:v>
                </c:pt>
                <c:pt idx="5">
                  <c:v>0 (полностью не удовлетворен(а)</c:v>
                </c:pt>
              </c:strCache>
            </c:strRef>
          </c:cat>
          <c:val>
            <c:numRef>
              <c:f>Лист1!$G$2:$G$7</c:f>
              <c:numCache>
                <c:formatCode>General</c:formatCode>
                <c:ptCount val="6"/>
                <c:pt idx="0">
                  <c:v>6</c:v>
                </c:pt>
                <c:pt idx="1">
                  <c:v>2</c:v>
                </c:pt>
              </c:numCache>
            </c:numRef>
          </c:val>
        </c:ser>
        <c:ser>
          <c:idx val="6"/>
          <c:order val="6"/>
          <c:tx>
            <c:strRef>
              <c:f>Лист1!$H$1</c:f>
              <c:strCache>
                <c:ptCount val="1"/>
                <c:pt idx="0">
                  <c:v>Уровнем практической подготовки</c:v>
                </c:pt>
              </c:strCache>
            </c:strRef>
          </c:tx>
          <c:spPr>
            <a:solidFill>
              <a:schemeClr val="accent4">
                <a:lumMod val="60000"/>
                <a:lumOff val="40000"/>
              </a:schemeClr>
            </a:solidFill>
          </c:spPr>
          <c:invertIfNegative val="0"/>
          <c:dLbls>
            <c:txPr>
              <a:bodyPr/>
              <a:lstStyle/>
              <a:p>
                <a:pPr>
                  <a:defRPr sz="45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Лист1!$A$2:$A$7</c:f>
              <c:strCache>
                <c:ptCount val="6"/>
                <c:pt idx="0">
                  <c:v>5 (полностью удовлетворен(а)</c:v>
                </c:pt>
                <c:pt idx="1">
                  <c:v>4</c:v>
                </c:pt>
                <c:pt idx="2">
                  <c:v>3</c:v>
                </c:pt>
                <c:pt idx="3">
                  <c:v>2</c:v>
                </c:pt>
                <c:pt idx="4">
                  <c:v>1</c:v>
                </c:pt>
                <c:pt idx="5">
                  <c:v>0 (полностью не удовлетворен(а)</c:v>
                </c:pt>
              </c:strCache>
            </c:strRef>
          </c:cat>
          <c:val>
            <c:numRef>
              <c:f>Лист1!$H$2:$H$7</c:f>
              <c:numCache>
                <c:formatCode>General</c:formatCode>
                <c:ptCount val="6"/>
                <c:pt idx="0">
                  <c:v>4</c:v>
                </c:pt>
                <c:pt idx="1">
                  <c:v>4</c:v>
                </c:pt>
              </c:numCache>
            </c:numRef>
          </c:val>
        </c:ser>
        <c:ser>
          <c:idx val="7"/>
          <c:order val="7"/>
          <c:tx>
            <c:strRef>
              <c:f>Лист1!$I$1</c:f>
              <c:strCache>
                <c:ptCount val="1"/>
                <c:pt idx="0">
                  <c:v>Способностями обучающихся к разработке и реализации проектной деятельности</c:v>
                </c:pt>
              </c:strCache>
            </c:strRef>
          </c:tx>
          <c:spPr>
            <a:solidFill>
              <a:srgbClr val="0813E8"/>
            </a:solidFill>
          </c:spPr>
          <c:invertIfNegative val="0"/>
          <c:dLbls>
            <c:txPr>
              <a:bodyPr/>
              <a:lstStyle/>
              <a:p>
                <a:pPr>
                  <a:defRPr sz="45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Лист1!$A$2:$A$7</c:f>
              <c:strCache>
                <c:ptCount val="6"/>
                <c:pt idx="0">
                  <c:v>5 (полностью удовлетворен(а)</c:v>
                </c:pt>
                <c:pt idx="1">
                  <c:v>4</c:v>
                </c:pt>
                <c:pt idx="2">
                  <c:v>3</c:v>
                </c:pt>
                <c:pt idx="3">
                  <c:v>2</c:v>
                </c:pt>
                <c:pt idx="4">
                  <c:v>1</c:v>
                </c:pt>
                <c:pt idx="5">
                  <c:v>0 (полностью не удовлетворен(а)</c:v>
                </c:pt>
              </c:strCache>
            </c:strRef>
          </c:cat>
          <c:val>
            <c:numRef>
              <c:f>Лист1!$I$2:$I$7</c:f>
              <c:numCache>
                <c:formatCode>General</c:formatCode>
                <c:ptCount val="6"/>
                <c:pt idx="0">
                  <c:v>6</c:v>
                </c:pt>
                <c:pt idx="1">
                  <c:v>2</c:v>
                </c:pt>
              </c:numCache>
            </c:numRef>
          </c:val>
        </c:ser>
        <c:dLbls>
          <c:showLegendKey val="0"/>
          <c:showVal val="0"/>
          <c:showCatName val="0"/>
          <c:showSerName val="0"/>
          <c:showPercent val="0"/>
          <c:showBubbleSize val="0"/>
        </c:dLbls>
        <c:gapWidth val="150"/>
        <c:axId val="146509824"/>
        <c:axId val="146511360"/>
      </c:barChart>
      <c:catAx>
        <c:axId val="146509824"/>
        <c:scaling>
          <c:orientation val="minMax"/>
        </c:scaling>
        <c:delete val="0"/>
        <c:axPos val="b"/>
        <c:numFmt formatCode="General" sourceLinked="1"/>
        <c:majorTickMark val="none"/>
        <c:minorTickMark val="none"/>
        <c:tickLblPos val="nextTo"/>
        <c:txPr>
          <a:bodyPr/>
          <a:lstStyle/>
          <a:p>
            <a:pPr>
              <a:defRPr sz="600" b="1">
                <a:latin typeface="Arial Narrow" panose="020B0606020202030204" pitchFamily="34" charset="0"/>
              </a:defRPr>
            </a:pPr>
            <a:endParaRPr lang="ru-RU"/>
          </a:p>
        </c:txPr>
        <c:crossAx val="146511360"/>
        <c:crosses val="autoZero"/>
        <c:auto val="1"/>
        <c:lblAlgn val="ctr"/>
        <c:lblOffset val="100"/>
        <c:noMultiLvlLbl val="0"/>
      </c:catAx>
      <c:valAx>
        <c:axId val="146511360"/>
        <c:scaling>
          <c:orientation val="minMax"/>
        </c:scaling>
        <c:delete val="0"/>
        <c:axPos val="l"/>
        <c:majorGridlines/>
        <c:numFmt formatCode="General" sourceLinked="1"/>
        <c:majorTickMark val="out"/>
        <c:minorTickMark val="none"/>
        <c:tickLblPos val="nextTo"/>
        <c:txPr>
          <a:bodyPr/>
          <a:lstStyle/>
          <a:p>
            <a:pPr>
              <a:defRPr sz="600"/>
            </a:pPr>
            <a:endParaRPr lang="ru-RU"/>
          </a:p>
        </c:txPr>
        <c:crossAx val="146509824"/>
        <c:crosses val="autoZero"/>
        <c:crossBetween val="between"/>
      </c:valAx>
    </c:plotArea>
    <c:legend>
      <c:legendPos val="r"/>
      <c:layout>
        <c:manualLayout>
          <c:xMode val="edge"/>
          <c:yMode val="edge"/>
          <c:x val="0.6480041472265422"/>
          <c:y val="8.9067262271351907E-2"/>
          <c:w val="0.34160975021508067"/>
          <c:h val="0.80707842876467928"/>
        </c:manualLayout>
      </c:layout>
      <c:overlay val="0"/>
      <c:txPr>
        <a:bodyPr/>
        <a:lstStyle/>
        <a:p>
          <a:pPr>
            <a:defRPr sz="7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683822835503593E-2"/>
          <c:y val="3.8332666358975358E-2"/>
          <c:w val="0.6135428319655698"/>
          <c:h val="0.31877600433363873"/>
        </c:manualLayout>
      </c:layout>
      <c:barChart>
        <c:barDir val="bar"/>
        <c:grouping val="clustered"/>
        <c:varyColors val="0"/>
        <c:ser>
          <c:idx val="0"/>
          <c:order val="0"/>
          <c:tx>
            <c:strRef>
              <c:f>Лист1!$B$1</c:f>
              <c:strCache>
                <c:ptCount val="1"/>
                <c:pt idx="0">
                  <c:v>Столбец1</c:v>
                </c:pt>
              </c:strCache>
            </c:strRef>
          </c:tx>
          <c:invertIfNegative val="0"/>
          <c:dPt>
            <c:idx val="0"/>
            <c:invertIfNegative val="0"/>
            <c:bubble3D val="0"/>
            <c:spPr>
              <a:solidFill>
                <a:srgbClr val="0070C0"/>
              </a:solidFill>
            </c:spPr>
          </c:dPt>
          <c:dPt>
            <c:idx val="1"/>
            <c:invertIfNegative val="0"/>
            <c:bubble3D val="0"/>
            <c:spPr>
              <a:solidFill>
                <a:srgbClr val="2ED917"/>
              </a:solidFill>
            </c:spPr>
          </c:dPt>
          <c:dPt>
            <c:idx val="2"/>
            <c:invertIfNegative val="0"/>
            <c:bubble3D val="0"/>
            <c:spPr>
              <a:solidFill>
                <a:srgbClr val="FF9900"/>
              </a:solidFill>
            </c:spPr>
          </c:dPt>
          <c:dPt>
            <c:idx val="3"/>
            <c:invertIfNegative val="0"/>
            <c:bubble3D val="0"/>
            <c:spPr>
              <a:solidFill>
                <a:schemeClr val="accent5">
                  <a:lumMod val="60000"/>
                  <a:lumOff val="40000"/>
                </a:schemeClr>
              </a:solidFill>
            </c:spPr>
          </c:dPt>
          <c:dPt>
            <c:idx val="4"/>
            <c:invertIfNegative val="0"/>
            <c:bubble3D val="0"/>
            <c:spPr>
              <a:solidFill>
                <a:srgbClr val="F000CE"/>
              </a:solidFill>
            </c:spPr>
          </c:dPt>
          <c:dPt>
            <c:idx val="5"/>
            <c:invertIfNegative val="0"/>
            <c:bubble3D val="0"/>
            <c:spPr>
              <a:solidFill>
                <a:srgbClr val="00B0F0"/>
              </a:solidFill>
            </c:spPr>
          </c:dPt>
          <c:dPt>
            <c:idx val="6"/>
            <c:invertIfNegative val="0"/>
            <c:bubble3D val="0"/>
            <c:spPr>
              <a:solidFill>
                <a:schemeClr val="accent4">
                  <a:lumMod val="60000"/>
                  <a:lumOff val="40000"/>
                </a:schemeClr>
              </a:solidFill>
            </c:spPr>
          </c:dPt>
          <c:dPt>
            <c:idx val="7"/>
            <c:invertIfNegative val="0"/>
            <c:bubble3D val="0"/>
            <c:spPr>
              <a:solidFill>
                <a:srgbClr val="0813E8"/>
              </a:solidFill>
            </c:spPr>
          </c:dPt>
          <c:dLbls>
            <c:spPr>
              <a:scene3d>
                <a:camera prst="orthographicFront"/>
                <a:lightRig rig="threePt" dir="t"/>
              </a:scene3d>
              <a:sp3d>
                <a:bevelT/>
              </a:sp3d>
            </c:spPr>
            <c:txPr>
              <a:bodyPr/>
              <a:lstStyle/>
              <a:p>
                <a:pPr>
                  <a:defRPr sz="800" b="1">
                    <a:latin typeface="Arial Narrow" panose="020B0606020202030204" pitchFamily="34" charset="0"/>
                  </a:defRPr>
                </a:pPr>
                <a:endParaRPr lang="ru-RU"/>
              </a:p>
            </c:txPr>
            <c:dLblPos val="outEnd"/>
            <c:showLegendKey val="1"/>
            <c:showVal val="1"/>
            <c:showCatName val="0"/>
            <c:showSerName val="0"/>
            <c:showPercent val="0"/>
            <c:showBubbleSize val="0"/>
            <c:separator>
</c:separator>
            <c:showLeaderLines val="0"/>
          </c:dLbls>
          <c:cat>
            <c:strRef>
              <c:f>Лист1!$A$2:$A$9</c:f>
              <c:strCache>
                <c:ptCount val="8"/>
                <c:pt idx="0">
                  <c:v>Соответствие компетенций, сформированных при освоении образовательной программы, требованиям профессиональных стандартов</c:v>
                </c:pt>
                <c:pt idx="1">
                  <c:v>Способности обучающихся/выпускников к самоорганизации и саморазвитию</c:v>
                </c:pt>
                <c:pt idx="2">
                  <c:v>Способности обучающихся/выпускников к системному и критическому мышлению</c:v>
                </c:pt>
                <c:pt idx="3">
                  <c:v>Коммуникативные качества</c:v>
                </c:pt>
                <c:pt idx="4">
                  <c:v>Способности обучающихся/выпускников к командной работе, лидерские качества</c:v>
                </c:pt>
                <c:pt idx="5">
                  <c:v>Уровень теоретической подготовки</c:v>
                </c:pt>
                <c:pt idx="6">
                  <c:v>Уровень практической подготовки</c:v>
                </c:pt>
                <c:pt idx="7">
                  <c:v>Способности обучающихся к разработке и реализации проектной деятельности</c:v>
                </c:pt>
              </c:strCache>
            </c:strRef>
          </c:cat>
          <c:val>
            <c:numRef>
              <c:f>Лист1!$B$2:$B$9</c:f>
              <c:numCache>
                <c:formatCode>General</c:formatCode>
                <c:ptCount val="8"/>
                <c:pt idx="0">
                  <c:v>4.5999999999999996</c:v>
                </c:pt>
                <c:pt idx="1">
                  <c:v>4.8</c:v>
                </c:pt>
                <c:pt idx="2">
                  <c:v>5</c:v>
                </c:pt>
                <c:pt idx="3">
                  <c:v>4.0999999999999996</c:v>
                </c:pt>
                <c:pt idx="4">
                  <c:v>4.9000000000000004</c:v>
                </c:pt>
                <c:pt idx="5">
                  <c:v>4.8</c:v>
                </c:pt>
                <c:pt idx="6">
                  <c:v>4.5</c:v>
                </c:pt>
                <c:pt idx="7">
                  <c:v>4.8</c:v>
                </c:pt>
              </c:numCache>
            </c:numRef>
          </c:val>
        </c:ser>
        <c:dLbls>
          <c:showLegendKey val="0"/>
          <c:showVal val="0"/>
          <c:showCatName val="0"/>
          <c:showSerName val="0"/>
          <c:showPercent val="0"/>
          <c:showBubbleSize val="0"/>
        </c:dLbls>
        <c:gapWidth val="75"/>
        <c:axId val="146952960"/>
        <c:axId val="146954496"/>
      </c:barChart>
      <c:catAx>
        <c:axId val="146952960"/>
        <c:scaling>
          <c:orientation val="minMax"/>
        </c:scaling>
        <c:delete val="1"/>
        <c:axPos val="l"/>
        <c:majorTickMark val="none"/>
        <c:minorTickMark val="none"/>
        <c:tickLblPos val="nextTo"/>
        <c:crossAx val="146954496"/>
        <c:crosses val="autoZero"/>
        <c:auto val="1"/>
        <c:lblAlgn val="ctr"/>
        <c:lblOffset val="100"/>
        <c:noMultiLvlLbl val="0"/>
      </c:catAx>
      <c:valAx>
        <c:axId val="146954496"/>
        <c:scaling>
          <c:orientation val="minMax"/>
        </c:scaling>
        <c:delete val="0"/>
        <c:axPos val="b"/>
        <c:majorGridlines/>
        <c:numFmt formatCode="General" sourceLinked="1"/>
        <c:majorTickMark val="none"/>
        <c:minorTickMark val="none"/>
        <c:tickLblPos val="nextTo"/>
        <c:txPr>
          <a:bodyPr/>
          <a:lstStyle/>
          <a:p>
            <a:pPr>
              <a:defRPr sz="600"/>
            </a:pPr>
            <a:endParaRPr lang="ru-RU"/>
          </a:p>
        </c:txPr>
        <c:crossAx val="146952960"/>
        <c:crosses val="autoZero"/>
        <c:crossBetween val="between"/>
      </c:valAx>
    </c:plotArea>
    <c:legend>
      <c:legendPos val="b"/>
      <c:layout>
        <c:manualLayout>
          <c:xMode val="edge"/>
          <c:yMode val="edge"/>
          <c:x val="1.034121052117541E-2"/>
          <c:y val="0.4173920127836625"/>
          <c:w val="0.96696509461413849"/>
          <c:h val="0.54044193966748677"/>
        </c:manualLayout>
      </c:layout>
      <c:overlay val="0"/>
      <c:txPr>
        <a:bodyPr/>
        <a:lstStyle/>
        <a:p>
          <a:pPr>
            <a:defRPr sz="7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798371814021111E-2"/>
          <c:y val="3.7281138544771622E-2"/>
          <c:w val="0.59173291612200651"/>
          <c:h val="0.67987697927255808"/>
        </c:manualLayout>
      </c:layout>
      <c:barChart>
        <c:barDir val="col"/>
        <c:grouping val="clustered"/>
        <c:varyColors val="0"/>
        <c:ser>
          <c:idx val="0"/>
          <c:order val="0"/>
          <c:tx>
            <c:strRef>
              <c:f>Лист1!$B$1</c:f>
              <c:strCache>
                <c:ptCount val="1"/>
                <c:pt idx="0">
                  <c:v>Способность применять теоретические знания в профессиональной деятельности</c:v>
                </c:pt>
              </c:strCache>
            </c:strRef>
          </c:tx>
          <c:spPr>
            <a:solidFill>
              <a:srgbClr val="0070C0"/>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txPr>
              <a:bodyPr/>
              <a:lstStyle/>
              <a:p>
                <a:pPr>
                  <a:defRPr sz="45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Лист1!$A$2:$A$7</c:f>
              <c:strCache>
                <c:ptCount val="6"/>
                <c:pt idx="0">
                  <c:v>5 (полностью удовлетворен(а)</c:v>
                </c:pt>
                <c:pt idx="1">
                  <c:v>4</c:v>
                </c:pt>
                <c:pt idx="2">
                  <c:v>3</c:v>
                </c:pt>
                <c:pt idx="3">
                  <c:v>2</c:v>
                </c:pt>
                <c:pt idx="4">
                  <c:v>1</c:v>
                </c:pt>
                <c:pt idx="5">
                  <c:v>0 (полностью не удовлетворен(а)</c:v>
                </c:pt>
              </c:strCache>
            </c:strRef>
          </c:cat>
          <c:val>
            <c:numRef>
              <c:f>Лист1!$B$2:$B$7</c:f>
              <c:numCache>
                <c:formatCode>General</c:formatCode>
                <c:ptCount val="6"/>
                <c:pt idx="0">
                  <c:v>6</c:v>
                </c:pt>
                <c:pt idx="1">
                  <c:v>2</c:v>
                </c:pt>
              </c:numCache>
            </c:numRef>
          </c:val>
        </c:ser>
        <c:ser>
          <c:idx val="1"/>
          <c:order val="1"/>
          <c:tx>
            <c:strRef>
              <c:f>Лист1!$C$1</c:f>
              <c:strCache>
                <c:ptCount val="1"/>
                <c:pt idx="0">
                  <c:v>Актуальность и достаточность практических навыков, умение применять их в нестандартных ситуациях</c:v>
                </c:pt>
              </c:strCache>
            </c:strRef>
          </c:tx>
          <c:spPr>
            <a:solidFill>
              <a:srgbClr val="2ED917"/>
            </a:solidFill>
          </c:spPr>
          <c:invertIfNegative val="0"/>
          <c:dLbls>
            <c:dLbl>
              <c:idx val="0"/>
              <c:layout>
                <c:manualLayout>
                  <c:x val="2.0849823640931853E-3"/>
                  <c:y val="0"/>
                </c:manualLayout>
              </c:layout>
              <c:showLegendKey val="0"/>
              <c:showVal val="1"/>
              <c:showCatName val="0"/>
              <c:showSerName val="0"/>
              <c:showPercent val="0"/>
              <c:showBubbleSize val="0"/>
            </c:dLbl>
            <c:txPr>
              <a:bodyPr/>
              <a:lstStyle/>
              <a:p>
                <a:pPr>
                  <a:defRPr sz="45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Лист1!$A$2:$A$7</c:f>
              <c:strCache>
                <c:ptCount val="6"/>
                <c:pt idx="0">
                  <c:v>5 (полностью удовлетворен(а)</c:v>
                </c:pt>
                <c:pt idx="1">
                  <c:v>4</c:v>
                </c:pt>
                <c:pt idx="2">
                  <c:v>3</c:v>
                </c:pt>
                <c:pt idx="3">
                  <c:v>2</c:v>
                </c:pt>
                <c:pt idx="4">
                  <c:v>1</c:v>
                </c:pt>
                <c:pt idx="5">
                  <c:v>0 (полностью не удовлетворен(а)</c:v>
                </c:pt>
              </c:strCache>
            </c:strRef>
          </c:cat>
          <c:val>
            <c:numRef>
              <c:f>Лист1!$C$2:$C$7</c:f>
              <c:numCache>
                <c:formatCode>General</c:formatCode>
                <c:ptCount val="6"/>
                <c:pt idx="0">
                  <c:v>5</c:v>
                </c:pt>
                <c:pt idx="1">
                  <c:v>3</c:v>
                </c:pt>
              </c:numCache>
            </c:numRef>
          </c:val>
        </c:ser>
        <c:ser>
          <c:idx val="2"/>
          <c:order val="2"/>
          <c:tx>
            <c:strRef>
              <c:f>Лист1!$D$1</c:f>
              <c:strCache>
                <c:ptCount val="1"/>
                <c:pt idx="0">
                  <c:v>Быстрота адаптации в новых условиях и способность самостоятельного исполнения должностных обязанностей</c:v>
                </c:pt>
              </c:strCache>
            </c:strRef>
          </c:tx>
          <c:spPr>
            <a:solidFill>
              <a:srgbClr val="FF9900"/>
            </a:solidFill>
          </c:spPr>
          <c:invertIfNegative val="0"/>
          <c:dLbls>
            <c:txPr>
              <a:bodyPr/>
              <a:lstStyle/>
              <a:p>
                <a:pPr>
                  <a:defRPr sz="45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Лист1!$A$2:$A$7</c:f>
              <c:strCache>
                <c:ptCount val="6"/>
                <c:pt idx="0">
                  <c:v>5 (полностью удовлетворен(а)</c:v>
                </c:pt>
                <c:pt idx="1">
                  <c:v>4</c:v>
                </c:pt>
                <c:pt idx="2">
                  <c:v>3</c:v>
                </c:pt>
                <c:pt idx="3">
                  <c:v>2</c:v>
                </c:pt>
                <c:pt idx="4">
                  <c:v>1</c:v>
                </c:pt>
                <c:pt idx="5">
                  <c:v>0 (полностью не удовлетворен(а)</c:v>
                </c:pt>
              </c:strCache>
            </c:strRef>
          </c:cat>
          <c:val>
            <c:numRef>
              <c:f>Лист1!$D$2:$D$7</c:f>
              <c:numCache>
                <c:formatCode>General</c:formatCode>
                <c:ptCount val="6"/>
                <c:pt idx="0">
                  <c:v>6</c:v>
                </c:pt>
                <c:pt idx="1">
                  <c:v>2</c:v>
                </c:pt>
              </c:numCache>
            </c:numRef>
          </c:val>
        </c:ser>
        <c:ser>
          <c:idx val="3"/>
          <c:order val="3"/>
          <c:tx>
            <c:strRef>
              <c:f>Лист1!$E$1</c:f>
              <c:strCache>
                <c:ptCount val="1"/>
                <c:pt idx="0">
                  <c:v>Дисциплинированность, ответственность и исполнительность</c:v>
                </c:pt>
              </c:strCache>
            </c:strRef>
          </c:tx>
          <c:spPr>
            <a:solidFill>
              <a:schemeClr val="accent5">
                <a:lumMod val="60000"/>
                <a:lumOff val="40000"/>
              </a:schemeClr>
            </a:solidFill>
          </c:spPr>
          <c:invertIfNegative val="0"/>
          <c:dLbls>
            <c:txPr>
              <a:bodyPr/>
              <a:lstStyle/>
              <a:p>
                <a:pPr>
                  <a:defRPr sz="45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Лист1!$A$2:$A$7</c:f>
              <c:strCache>
                <c:ptCount val="6"/>
                <c:pt idx="0">
                  <c:v>5 (полностью удовлетворен(а)</c:v>
                </c:pt>
                <c:pt idx="1">
                  <c:v>4</c:v>
                </c:pt>
                <c:pt idx="2">
                  <c:v>3</c:v>
                </c:pt>
                <c:pt idx="3">
                  <c:v>2</c:v>
                </c:pt>
                <c:pt idx="4">
                  <c:v>1</c:v>
                </c:pt>
                <c:pt idx="5">
                  <c:v>0 (полностью не удовлетворен(а)</c:v>
                </c:pt>
              </c:strCache>
            </c:strRef>
          </c:cat>
          <c:val>
            <c:numRef>
              <c:f>Лист1!$E$2:$E$7</c:f>
              <c:numCache>
                <c:formatCode>General</c:formatCode>
                <c:ptCount val="6"/>
                <c:pt idx="0">
                  <c:v>8</c:v>
                </c:pt>
                <c:pt idx="1">
                  <c:v>0</c:v>
                </c:pt>
              </c:numCache>
            </c:numRef>
          </c:val>
        </c:ser>
        <c:ser>
          <c:idx val="4"/>
          <c:order val="4"/>
          <c:tx>
            <c:strRef>
              <c:f>Лист1!$F$1</c:f>
              <c:strCache>
                <c:ptCount val="1"/>
                <c:pt idx="0">
                  <c:v>Способность к новациям и участие в инновационной деятельности</c:v>
                </c:pt>
              </c:strCache>
            </c:strRef>
          </c:tx>
          <c:spPr>
            <a:solidFill>
              <a:srgbClr val="F000CE"/>
            </a:solidFill>
          </c:spPr>
          <c:invertIfNegative val="0"/>
          <c:dLbls>
            <c:txPr>
              <a:bodyPr/>
              <a:lstStyle/>
              <a:p>
                <a:pPr>
                  <a:defRPr sz="45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Лист1!$A$2:$A$7</c:f>
              <c:strCache>
                <c:ptCount val="6"/>
                <c:pt idx="0">
                  <c:v>5 (полностью удовлетворен(а)</c:v>
                </c:pt>
                <c:pt idx="1">
                  <c:v>4</c:v>
                </c:pt>
                <c:pt idx="2">
                  <c:v>3</c:v>
                </c:pt>
                <c:pt idx="3">
                  <c:v>2</c:v>
                </c:pt>
                <c:pt idx="4">
                  <c:v>1</c:v>
                </c:pt>
                <c:pt idx="5">
                  <c:v>0 (полностью не удовлетворен(а)</c:v>
                </c:pt>
              </c:strCache>
            </c:strRef>
          </c:cat>
          <c:val>
            <c:numRef>
              <c:f>Лист1!$F$2:$F$7</c:f>
              <c:numCache>
                <c:formatCode>General</c:formatCode>
                <c:ptCount val="6"/>
                <c:pt idx="0">
                  <c:v>7</c:v>
                </c:pt>
                <c:pt idx="1">
                  <c:v>1</c:v>
                </c:pt>
              </c:numCache>
            </c:numRef>
          </c:val>
        </c:ser>
        <c:ser>
          <c:idx val="5"/>
          <c:order val="5"/>
          <c:tx>
            <c:strRef>
              <c:f>Лист1!$G$1</c:f>
              <c:strCache>
                <c:ptCount val="1"/>
                <c:pt idx="0">
                  <c:v>Владение информационными технологиями</c:v>
                </c:pt>
              </c:strCache>
            </c:strRef>
          </c:tx>
          <c:spPr>
            <a:solidFill>
              <a:srgbClr val="00B0F0"/>
            </a:solidFill>
          </c:spPr>
          <c:invertIfNegative val="0"/>
          <c:dLbls>
            <c:txPr>
              <a:bodyPr/>
              <a:lstStyle/>
              <a:p>
                <a:pPr>
                  <a:defRPr sz="450">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Лист1!$A$2:$A$7</c:f>
              <c:strCache>
                <c:ptCount val="6"/>
                <c:pt idx="0">
                  <c:v>5 (полностью удовлетворен(а)</c:v>
                </c:pt>
                <c:pt idx="1">
                  <c:v>4</c:v>
                </c:pt>
                <c:pt idx="2">
                  <c:v>3</c:v>
                </c:pt>
                <c:pt idx="3">
                  <c:v>2</c:v>
                </c:pt>
                <c:pt idx="4">
                  <c:v>1</c:v>
                </c:pt>
                <c:pt idx="5">
                  <c:v>0 (полностью не удовлетворен(а)</c:v>
                </c:pt>
              </c:strCache>
            </c:strRef>
          </c:cat>
          <c:val>
            <c:numRef>
              <c:f>Лист1!$G$2:$G$7</c:f>
              <c:numCache>
                <c:formatCode>General</c:formatCode>
                <c:ptCount val="6"/>
                <c:pt idx="0">
                  <c:v>7</c:v>
                </c:pt>
                <c:pt idx="1">
                  <c:v>1</c:v>
                </c:pt>
              </c:numCache>
            </c:numRef>
          </c:val>
        </c:ser>
        <c:ser>
          <c:idx val="6"/>
          <c:order val="6"/>
          <c:tx>
            <c:strRef>
              <c:f>Лист1!$H$1</c:f>
              <c:strCache>
                <c:ptCount val="1"/>
                <c:pt idx="0">
                  <c:v>Дополнительные знания и навыки кроме профессиональных (иностранные языки, финансовая, правовая грамотность и т. п.)</c:v>
                </c:pt>
              </c:strCache>
            </c:strRef>
          </c:tx>
          <c:spPr>
            <a:solidFill>
              <a:schemeClr val="accent4">
                <a:lumMod val="60000"/>
                <a:lumOff val="40000"/>
              </a:schemeClr>
            </a:solidFill>
          </c:spPr>
          <c:invertIfNegative val="0"/>
          <c:dLbls>
            <c:txPr>
              <a:bodyPr/>
              <a:lstStyle/>
              <a:p>
                <a:pPr>
                  <a:defRPr sz="45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Лист1!$A$2:$A$7</c:f>
              <c:strCache>
                <c:ptCount val="6"/>
                <c:pt idx="0">
                  <c:v>5 (полностью удовлетворен(а)</c:v>
                </c:pt>
                <c:pt idx="1">
                  <c:v>4</c:v>
                </c:pt>
                <c:pt idx="2">
                  <c:v>3</c:v>
                </c:pt>
                <c:pt idx="3">
                  <c:v>2</c:v>
                </c:pt>
                <c:pt idx="4">
                  <c:v>1</c:v>
                </c:pt>
                <c:pt idx="5">
                  <c:v>0 (полностью не удовлетворен(а)</c:v>
                </c:pt>
              </c:strCache>
            </c:strRef>
          </c:cat>
          <c:val>
            <c:numRef>
              <c:f>Лист1!$H$2:$H$7</c:f>
              <c:numCache>
                <c:formatCode>General</c:formatCode>
                <c:ptCount val="6"/>
                <c:pt idx="0">
                  <c:v>6</c:v>
                </c:pt>
                <c:pt idx="1">
                  <c:v>1</c:v>
                </c:pt>
                <c:pt idx="2">
                  <c:v>1</c:v>
                </c:pt>
              </c:numCache>
            </c:numRef>
          </c:val>
        </c:ser>
        <c:ser>
          <c:idx val="7"/>
          <c:order val="7"/>
          <c:tx>
            <c:strRef>
              <c:f>Лист1!$I$1</c:f>
              <c:strCache>
                <c:ptCount val="1"/>
                <c:pt idx="0">
                  <c:v>Профессиональная этика, воспитанность, общая культура, эрудированность</c:v>
                </c:pt>
              </c:strCache>
            </c:strRef>
          </c:tx>
          <c:spPr>
            <a:solidFill>
              <a:srgbClr val="0813E8"/>
            </a:solidFill>
          </c:spPr>
          <c:invertIfNegative val="0"/>
          <c:dLbls>
            <c:txPr>
              <a:bodyPr/>
              <a:lstStyle/>
              <a:p>
                <a:pPr>
                  <a:defRPr sz="450" b="1">
                    <a:latin typeface="Arial Narrow" panose="020B0606020202030204" pitchFamily="34" charset="0"/>
                  </a:defRPr>
                </a:pPr>
                <a:endParaRPr lang="ru-RU"/>
              </a:p>
            </c:txPr>
            <c:showLegendKey val="0"/>
            <c:showVal val="1"/>
            <c:showCatName val="0"/>
            <c:showSerName val="0"/>
            <c:showPercent val="0"/>
            <c:showBubbleSize val="0"/>
            <c:showLeaderLines val="0"/>
          </c:dLbls>
          <c:cat>
            <c:strRef>
              <c:f>Лист1!$A$2:$A$7</c:f>
              <c:strCache>
                <c:ptCount val="6"/>
                <c:pt idx="0">
                  <c:v>5 (полностью удовлетворен(а)</c:v>
                </c:pt>
                <c:pt idx="1">
                  <c:v>4</c:v>
                </c:pt>
                <c:pt idx="2">
                  <c:v>3</c:v>
                </c:pt>
                <c:pt idx="3">
                  <c:v>2</c:v>
                </c:pt>
                <c:pt idx="4">
                  <c:v>1</c:v>
                </c:pt>
                <c:pt idx="5">
                  <c:v>0 (полностью не удовлетворен(а)</c:v>
                </c:pt>
              </c:strCache>
            </c:strRef>
          </c:cat>
          <c:val>
            <c:numRef>
              <c:f>Лист1!$I$2:$I$7</c:f>
              <c:numCache>
                <c:formatCode>General</c:formatCode>
                <c:ptCount val="6"/>
                <c:pt idx="0">
                  <c:v>7</c:v>
                </c:pt>
                <c:pt idx="1">
                  <c:v>1</c:v>
                </c:pt>
              </c:numCache>
            </c:numRef>
          </c:val>
        </c:ser>
        <c:dLbls>
          <c:showLegendKey val="0"/>
          <c:showVal val="0"/>
          <c:showCatName val="0"/>
          <c:showSerName val="0"/>
          <c:showPercent val="0"/>
          <c:showBubbleSize val="0"/>
        </c:dLbls>
        <c:gapWidth val="150"/>
        <c:axId val="147151488"/>
        <c:axId val="147153280"/>
      </c:barChart>
      <c:catAx>
        <c:axId val="147151488"/>
        <c:scaling>
          <c:orientation val="minMax"/>
        </c:scaling>
        <c:delete val="0"/>
        <c:axPos val="b"/>
        <c:numFmt formatCode="General" sourceLinked="1"/>
        <c:majorTickMark val="none"/>
        <c:minorTickMark val="none"/>
        <c:tickLblPos val="nextTo"/>
        <c:txPr>
          <a:bodyPr/>
          <a:lstStyle/>
          <a:p>
            <a:pPr>
              <a:defRPr sz="600" b="1">
                <a:latin typeface="Arial Narrow" panose="020B0606020202030204" pitchFamily="34" charset="0"/>
              </a:defRPr>
            </a:pPr>
            <a:endParaRPr lang="ru-RU"/>
          </a:p>
        </c:txPr>
        <c:crossAx val="147153280"/>
        <c:crosses val="autoZero"/>
        <c:auto val="1"/>
        <c:lblAlgn val="ctr"/>
        <c:lblOffset val="100"/>
        <c:noMultiLvlLbl val="0"/>
      </c:catAx>
      <c:valAx>
        <c:axId val="147153280"/>
        <c:scaling>
          <c:orientation val="minMax"/>
        </c:scaling>
        <c:delete val="0"/>
        <c:axPos val="l"/>
        <c:majorGridlines/>
        <c:numFmt formatCode="General" sourceLinked="1"/>
        <c:majorTickMark val="out"/>
        <c:minorTickMark val="none"/>
        <c:tickLblPos val="nextTo"/>
        <c:txPr>
          <a:bodyPr/>
          <a:lstStyle/>
          <a:p>
            <a:pPr>
              <a:defRPr sz="600"/>
            </a:pPr>
            <a:endParaRPr lang="ru-RU"/>
          </a:p>
        </c:txPr>
        <c:crossAx val="147151488"/>
        <c:crosses val="autoZero"/>
        <c:crossBetween val="between"/>
      </c:valAx>
    </c:plotArea>
    <c:legend>
      <c:legendPos val="r"/>
      <c:layout>
        <c:manualLayout>
          <c:xMode val="edge"/>
          <c:yMode val="edge"/>
          <c:x val="0.6480041472265422"/>
          <c:y val="8.9067262271351907E-2"/>
          <c:w val="0.33743943018691286"/>
          <c:h val="0.91093283544547599"/>
        </c:manualLayout>
      </c:layout>
      <c:overlay val="0"/>
      <c:txPr>
        <a:bodyPr/>
        <a:lstStyle/>
        <a:p>
          <a:pPr>
            <a:defRPr sz="7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683822835503593E-2"/>
          <c:y val="3.8332666358975358E-2"/>
          <c:w val="0.6135428319655698"/>
          <c:h val="0.31877600433363873"/>
        </c:manualLayout>
      </c:layout>
      <c:barChart>
        <c:barDir val="bar"/>
        <c:grouping val="clustered"/>
        <c:varyColors val="0"/>
        <c:ser>
          <c:idx val="0"/>
          <c:order val="0"/>
          <c:tx>
            <c:strRef>
              <c:f>Лист1!$B$1</c:f>
              <c:strCache>
                <c:ptCount val="1"/>
                <c:pt idx="0">
                  <c:v>Столбец1</c:v>
                </c:pt>
              </c:strCache>
            </c:strRef>
          </c:tx>
          <c:invertIfNegative val="0"/>
          <c:dPt>
            <c:idx val="0"/>
            <c:invertIfNegative val="0"/>
            <c:bubble3D val="0"/>
            <c:spPr>
              <a:solidFill>
                <a:srgbClr val="0070C0"/>
              </a:solidFill>
            </c:spPr>
          </c:dPt>
          <c:dPt>
            <c:idx val="1"/>
            <c:invertIfNegative val="0"/>
            <c:bubble3D val="0"/>
            <c:spPr>
              <a:solidFill>
                <a:srgbClr val="2ED917"/>
              </a:solidFill>
            </c:spPr>
          </c:dPt>
          <c:dPt>
            <c:idx val="2"/>
            <c:invertIfNegative val="0"/>
            <c:bubble3D val="0"/>
            <c:spPr>
              <a:solidFill>
                <a:srgbClr val="FF9900"/>
              </a:solidFill>
            </c:spPr>
          </c:dPt>
          <c:dPt>
            <c:idx val="3"/>
            <c:invertIfNegative val="0"/>
            <c:bubble3D val="0"/>
            <c:spPr>
              <a:solidFill>
                <a:schemeClr val="accent5">
                  <a:lumMod val="60000"/>
                  <a:lumOff val="40000"/>
                </a:schemeClr>
              </a:solidFill>
            </c:spPr>
          </c:dPt>
          <c:dPt>
            <c:idx val="4"/>
            <c:invertIfNegative val="0"/>
            <c:bubble3D val="0"/>
            <c:spPr>
              <a:solidFill>
                <a:srgbClr val="F000CE"/>
              </a:solidFill>
            </c:spPr>
          </c:dPt>
          <c:dPt>
            <c:idx val="5"/>
            <c:invertIfNegative val="0"/>
            <c:bubble3D val="0"/>
            <c:spPr>
              <a:solidFill>
                <a:srgbClr val="00B0F0"/>
              </a:solidFill>
            </c:spPr>
          </c:dPt>
          <c:dPt>
            <c:idx val="6"/>
            <c:invertIfNegative val="0"/>
            <c:bubble3D val="0"/>
            <c:spPr>
              <a:solidFill>
                <a:schemeClr val="accent4">
                  <a:lumMod val="60000"/>
                  <a:lumOff val="40000"/>
                </a:schemeClr>
              </a:solidFill>
            </c:spPr>
          </c:dPt>
          <c:dPt>
            <c:idx val="7"/>
            <c:invertIfNegative val="0"/>
            <c:bubble3D val="0"/>
            <c:spPr>
              <a:solidFill>
                <a:srgbClr val="0813E8"/>
              </a:solidFill>
            </c:spPr>
          </c:dPt>
          <c:dLbls>
            <c:spPr>
              <a:scene3d>
                <a:camera prst="orthographicFront"/>
                <a:lightRig rig="threePt" dir="t"/>
              </a:scene3d>
              <a:sp3d>
                <a:bevelT/>
              </a:sp3d>
            </c:spPr>
            <c:txPr>
              <a:bodyPr/>
              <a:lstStyle/>
              <a:p>
                <a:pPr>
                  <a:defRPr sz="800" b="1">
                    <a:latin typeface="Arial Narrow" panose="020B0606020202030204" pitchFamily="34" charset="0"/>
                  </a:defRPr>
                </a:pPr>
                <a:endParaRPr lang="ru-RU"/>
              </a:p>
            </c:txPr>
            <c:dLblPos val="outEnd"/>
            <c:showLegendKey val="1"/>
            <c:showVal val="1"/>
            <c:showCatName val="0"/>
            <c:showSerName val="0"/>
            <c:showPercent val="0"/>
            <c:showBubbleSize val="0"/>
            <c:separator>
</c:separator>
            <c:showLeaderLines val="0"/>
          </c:dLbls>
          <c:cat>
            <c:strRef>
              <c:f>Лист1!$A$2:$A$9</c:f>
              <c:strCache>
                <c:ptCount val="8"/>
                <c:pt idx="0">
                  <c:v>Способность применять теоретические знания в профессиональной деятельности</c:v>
                </c:pt>
                <c:pt idx="1">
                  <c:v>Актуальность и достаточность практических навыков, умение применять их в нестандартных ситуациях</c:v>
                </c:pt>
                <c:pt idx="2">
                  <c:v>Быстрота адаптации в новых условиях и способность самостоятельного исполнения должностных обязанностей</c:v>
                </c:pt>
                <c:pt idx="3">
                  <c:v>Дисциплинированность, ответственность и исполнительность</c:v>
                </c:pt>
                <c:pt idx="4">
                  <c:v>Способность к новациям и участие в инновационной деятельности</c:v>
                </c:pt>
                <c:pt idx="5">
                  <c:v>Владение информационными технологиями</c:v>
                </c:pt>
                <c:pt idx="6">
                  <c:v>Дополнительные знания и навыки кроме профессиональных (иностранные языки, финансовая, правовая грамотность и т. п.)</c:v>
                </c:pt>
                <c:pt idx="7">
                  <c:v>Профессиональная этика, воспитанность, общая культура, эрудированность</c:v>
                </c:pt>
              </c:strCache>
            </c:strRef>
          </c:cat>
          <c:val>
            <c:numRef>
              <c:f>Лист1!$B$2:$B$9</c:f>
              <c:numCache>
                <c:formatCode>General</c:formatCode>
                <c:ptCount val="8"/>
                <c:pt idx="0">
                  <c:v>4.8</c:v>
                </c:pt>
                <c:pt idx="1">
                  <c:v>4.5999999999999996</c:v>
                </c:pt>
                <c:pt idx="2">
                  <c:v>4.8</c:v>
                </c:pt>
                <c:pt idx="3">
                  <c:v>5</c:v>
                </c:pt>
                <c:pt idx="4">
                  <c:v>4.9000000000000004</c:v>
                </c:pt>
                <c:pt idx="5">
                  <c:v>4.9000000000000004</c:v>
                </c:pt>
                <c:pt idx="6">
                  <c:v>4.5999999999999996</c:v>
                </c:pt>
                <c:pt idx="7">
                  <c:v>4.9000000000000004</c:v>
                </c:pt>
              </c:numCache>
            </c:numRef>
          </c:val>
        </c:ser>
        <c:dLbls>
          <c:showLegendKey val="0"/>
          <c:showVal val="0"/>
          <c:showCatName val="0"/>
          <c:showSerName val="0"/>
          <c:showPercent val="0"/>
          <c:showBubbleSize val="0"/>
        </c:dLbls>
        <c:gapWidth val="75"/>
        <c:axId val="147185024"/>
        <c:axId val="147219584"/>
      </c:barChart>
      <c:catAx>
        <c:axId val="147185024"/>
        <c:scaling>
          <c:orientation val="minMax"/>
        </c:scaling>
        <c:delete val="1"/>
        <c:axPos val="l"/>
        <c:numFmt formatCode="General" sourceLinked="1"/>
        <c:majorTickMark val="none"/>
        <c:minorTickMark val="none"/>
        <c:tickLblPos val="nextTo"/>
        <c:crossAx val="147219584"/>
        <c:crosses val="autoZero"/>
        <c:auto val="1"/>
        <c:lblAlgn val="ctr"/>
        <c:lblOffset val="100"/>
        <c:noMultiLvlLbl val="0"/>
      </c:catAx>
      <c:valAx>
        <c:axId val="147219584"/>
        <c:scaling>
          <c:orientation val="minMax"/>
        </c:scaling>
        <c:delete val="0"/>
        <c:axPos val="b"/>
        <c:majorGridlines/>
        <c:numFmt formatCode="General" sourceLinked="1"/>
        <c:majorTickMark val="none"/>
        <c:minorTickMark val="none"/>
        <c:tickLblPos val="nextTo"/>
        <c:txPr>
          <a:bodyPr/>
          <a:lstStyle/>
          <a:p>
            <a:pPr>
              <a:defRPr sz="600"/>
            </a:pPr>
            <a:endParaRPr lang="ru-RU"/>
          </a:p>
        </c:txPr>
        <c:crossAx val="147185024"/>
        <c:crosses val="autoZero"/>
        <c:crossBetween val="between"/>
      </c:valAx>
    </c:plotArea>
    <c:legend>
      <c:legendPos val="b"/>
      <c:layout>
        <c:manualLayout>
          <c:xMode val="edge"/>
          <c:yMode val="edge"/>
          <c:x val="0"/>
          <c:y val="0.41748145852815483"/>
          <c:w val="0.87651459288191502"/>
          <c:h val="0.54044193966748677"/>
        </c:manualLayout>
      </c:layout>
      <c:overlay val="0"/>
      <c:txPr>
        <a:bodyPr/>
        <a:lstStyle/>
        <a:p>
          <a:pPr>
            <a:defRPr sz="7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683822835503593E-2"/>
          <c:y val="3.8332666358975358E-2"/>
          <c:w val="0.95319446164974864"/>
          <c:h val="0.48932427363703673"/>
        </c:manualLayout>
      </c:layout>
      <c:barChart>
        <c:barDir val="bar"/>
        <c:grouping val="clustered"/>
        <c:varyColors val="1"/>
        <c:ser>
          <c:idx val="0"/>
          <c:order val="0"/>
          <c:tx>
            <c:strRef>
              <c:f>Лист1!$B$1</c:f>
              <c:strCache>
                <c:ptCount val="1"/>
                <c:pt idx="0">
                  <c:v>Столбец1</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dPt>
          <c:dLbls>
            <c:spPr>
              <a:scene3d>
                <a:camera prst="orthographicFront"/>
                <a:lightRig rig="threePt" dir="t"/>
              </a:scene3d>
              <a:sp3d>
                <a:bevelT/>
              </a:sp3d>
            </c:spPr>
            <c:txPr>
              <a:bodyPr/>
              <a:lstStyle/>
              <a:p>
                <a:pPr>
                  <a:defRPr sz="800" b="1">
                    <a:latin typeface="Arial Narrow" panose="020B0606020202030204" pitchFamily="34" charset="0"/>
                  </a:defRPr>
                </a:pPr>
                <a:endParaRPr lang="ru-RU"/>
              </a:p>
            </c:txPr>
            <c:dLblPos val="outEnd"/>
            <c:showLegendKey val="1"/>
            <c:showVal val="1"/>
            <c:showCatName val="0"/>
            <c:showSerName val="0"/>
            <c:showPercent val="0"/>
            <c:showBubbleSize val="0"/>
            <c:separator>
</c:separator>
            <c:showLeaderLines val="0"/>
          </c:dLbls>
          <c:cat>
            <c:strRef>
              <c:f>Лист1!$A$2:$A$15</c:f>
              <c:strCache>
                <c:ptCount val="14"/>
                <c:pt idx="0">
                  <c:v>Высокий уровень теоретической подготовки</c:v>
                </c:pt>
                <c:pt idx="1">
                  <c:v>Высокий уровень практической подготовки</c:v>
                </c:pt>
                <c:pt idx="2">
                  <c:v>Владение современными методами и технологиями</c:v>
                </c:pt>
                <c:pt idx="3">
                  <c:v>Готовность к быстрому реагированию в нестандартной ситуации</c:v>
                </c:pt>
                <c:pt idx="4">
                  <c:v>Высокий уровень производственной дисциплины</c:v>
                </c:pt>
                <c:pt idx="5">
                  <c:v>Желание работать в сфере образования</c:v>
                </c:pt>
                <c:pt idx="6">
                  <c:v>Желание к саморазвитию и самоорганизации</c:v>
                </c:pt>
                <c:pt idx="7">
                  <c:v>Способность работать в коллективе, команде</c:v>
                </c:pt>
                <c:pt idx="8">
                  <c:v>Навыки творческой деятельности, креативность</c:v>
                </c:pt>
                <c:pt idx="9">
                  <c:v>Способность эффективно представлять себя и презентовать результаты своей деятельности</c:v>
                </c:pt>
                <c:pt idx="10">
                  <c:v>Владение коммуникативными навыками</c:v>
                </c:pt>
                <c:pt idx="11">
                  <c:v>Соответствие профессиональному стандарту</c:v>
                </c:pt>
                <c:pt idx="12">
                  <c:v>Профессионализм</c:v>
                </c:pt>
                <c:pt idx="13">
                  <c:v>Другое</c:v>
                </c:pt>
              </c:strCache>
            </c:strRef>
          </c:cat>
          <c:val>
            <c:numRef>
              <c:f>Лист1!$B$2:$B$15</c:f>
              <c:numCache>
                <c:formatCode>General</c:formatCode>
                <c:ptCount val="14"/>
                <c:pt idx="0">
                  <c:v>8</c:v>
                </c:pt>
              </c:numCache>
            </c:numRef>
          </c:val>
        </c:ser>
        <c:dLbls>
          <c:showLegendKey val="0"/>
          <c:showVal val="0"/>
          <c:showCatName val="0"/>
          <c:showSerName val="0"/>
          <c:showPercent val="0"/>
          <c:showBubbleSize val="0"/>
        </c:dLbls>
        <c:gapWidth val="75"/>
        <c:axId val="147317888"/>
        <c:axId val="147319424"/>
      </c:barChart>
      <c:catAx>
        <c:axId val="147317888"/>
        <c:scaling>
          <c:orientation val="minMax"/>
        </c:scaling>
        <c:delete val="1"/>
        <c:axPos val="l"/>
        <c:majorTickMark val="none"/>
        <c:minorTickMark val="none"/>
        <c:tickLblPos val="nextTo"/>
        <c:crossAx val="147319424"/>
        <c:crosses val="autoZero"/>
        <c:auto val="1"/>
        <c:lblAlgn val="ctr"/>
        <c:lblOffset val="100"/>
        <c:noMultiLvlLbl val="0"/>
      </c:catAx>
      <c:valAx>
        <c:axId val="147319424"/>
        <c:scaling>
          <c:orientation val="minMax"/>
        </c:scaling>
        <c:delete val="0"/>
        <c:axPos val="b"/>
        <c:majorGridlines/>
        <c:numFmt formatCode="General" sourceLinked="1"/>
        <c:majorTickMark val="none"/>
        <c:minorTickMark val="none"/>
        <c:tickLblPos val="nextTo"/>
        <c:txPr>
          <a:bodyPr/>
          <a:lstStyle/>
          <a:p>
            <a:pPr>
              <a:defRPr sz="800"/>
            </a:pPr>
            <a:endParaRPr lang="ru-RU"/>
          </a:p>
        </c:txPr>
        <c:crossAx val="147317888"/>
        <c:crosses val="autoZero"/>
        <c:crossBetween val="between"/>
      </c:valAx>
    </c:plotArea>
    <c:legend>
      <c:legendPos val="b"/>
      <c:layout>
        <c:manualLayout>
          <c:xMode val="edge"/>
          <c:yMode val="edge"/>
          <c:x val="2.6784886350153585E-4"/>
          <c:y val="0.58231862479442986"/>
          <c:w val="0.62541145774903162"/>
          <c:h val="0.39150116356912879"/>
        </c:manualLayout>
      </c:layout>
      <c:overlay val="0"/>
      <c:txPr>
        <a:bodyPr/>
        <a:lstStyle/>
        <a:p>
          <a:pPr>
            <a:defRPr sz="80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7.6483188115938128E-2"/>
          <c:y val="0.16787353193754007"/>
          <c:w val="0.78474748963682794"/>
          <c:h val="0.64945979033844226"/>
        </c:manualLayout>
      </c:layout>
      <c:pie3DChart>
        <c:varyColors val="1"/>
        <c:ser>
          <c:idx val="0"/>
          <c:order val="0"/>
          <c:tx>
            <c:strRef>
              <c:f>Лист1!$B$1</c:f>
              <c:strCache>
                <c:ptCount val="1"/>
                <c:pt idx="0">
                  <c:v>Столбец1</c:v>
                </c:pt>
              </c:strCache>
            </c:strRef>
          </c:tx>
          <c:explosion val="25"/>
          <c:dPt>
            <c:idx val="1"/>
            <c:bubble3D val="0"/>
            <c:spPr>
              <a:solidFill>
                <a:srgbClr val="2ED917"/>
              </a:solidFill>
            </c:spPr>
          </c:dPt>
          <c:dPt>
            <c:idx val="2"/>
            <c:bubble3D val="0"/>
            <c:spPr>
              <a:solidFill>
                <a:srgbClr val="FF9900"/>
              </a:solidFill>
            </c:spPr>
          </c:dPt>
          <c:dPt>
            <c:idx val="3"/>
            <c:bubble3D val="0"/>
            <c:spPr>
              <a:solidFill>
                <a:srgbClr val="00B0F0"/>
              </a:solidFill>
            </c:spPr>
          </c:dPt>
          <c:dPt>
            <c:idx val="4"/>
            <c:bubble3D val="0"/>
            <c:spPr>
              <a:solidFill>
                <a:srgbClr val="F000CE"/>
              </a:solidFill>
            </c:spPr>
          </c:dPt>
          <c:dPt>
            <c:idx val="5"/>
            <c:bubble3D val="0"/>
            <c:spPr>
              <a:solidFill>
                <a:srgbClr val="0813E8"/>
              </a:solidFill>
            </c:spPr>
          </c:dPt>
          <c:dLbls>
            <c:dLbl>
              <c:idx val="0"/>
              <c:layout>
                <c:manualLayout>
                  <c:x val="0"/>
                  <c:y val="-6.8330358451913861E-2"/>
                </c:manualLayout>
              </c:layout>
              <c:dLblPos val="bestFit"/>
              <c:showLegendKey val="1"/>
              <c:showVal val="1"/>
              <c:showCatName val="0"/>
              <c:showSerName val="0"/>
              <c:showPercent val="1"/>
              <c:showBubbleSize val="0"/>
              <c:separator>
</c:separator>
            </c:dLbl>
            <c:dLbl>
              <c:idx val="1"/>
              <c:layout>
                <c:manualLayout>
                  <c:x val="-1.0070758577114414E-2"/>
                  <c:y val="-0.20926172275898619"/>
                </c:manualLayout>
              </c:layout>
              <c:dLblPos val="bestFit"/>
              <c:showLegendKey val="1"/>
              <c:showVal val="1"/>
              <c:showCatName val="0"/>
              <c:showSerName val="0"/>
              <c:showPercent val="1"/>
              <c:showBubbleSize val="0"/>
              <c:separator>
</c:separator>
            </c:dLbl>
            <c:dLbl>
              <c:idx val="2"/>
              <c:layout>
                <c:manualLayout>
                  <c:x val="3.7705631640299053E-2"/>
                  <c:y val="-7.2418648283557818E-2"/>
                </c:manualLayout>
              </c:layout>
              <c:dLblPos val="bestFit"/>
              <c:showLegendKey val="1"/>
              <c:showVal val="1"/>
              <c:showCatName val="0"/>
              <c:showSerName val="0"/>
              <c:showPercent val="1"/>
              <c:showBubbleSize val="0"/>
              <c:separator>
</c:separator>
            </c:dLbl>
            <c:dLbl>
              <c:idx val="3"/>
              <c:layout>
                <c:manualLayout>
                  <c:x val="-3.365637852683373E-2"/>
                  <c:y val="-7.3104070401254911E-3"/>
                </c:manualLayout>
              </c:layout>
              <c:dLblPos val="bestFit"/>
              <c:showLegendKey val="1"/>
              <c:showVal val="1"/>
              <c:showCatName val="0"/>
              <c:showSerName val="0"/>
              <c:showPercent val="1"/>
              <c:showBubbleSize val="0"/>
              <c:separator>
</c:separator>
            </c:dLbl>
            <c:dLbl>
              <c:idx val="4"/>
              <c:layout>
                <c:manualLayout>
                  <c:x val="-5.3114260349501731E-3"/>
                  <c:y val="-9.6546764481757419E-2"/>
                </c:manualLayout>
              </c:layout>
              <c:dLblPos val="bestFit"/>
              <c:showLegendKey val="1"/>
              <c:showVal val="1"/>
              <c:showCatName val="0"/>
              <c:showSerName val="0"/>
              <c:showPercent val="1"/>
              <c:showBubbleSize val="0"/>
              <c:separator>
</c:separator>
            </c:dLbl>
            <c:dLbl>
              <c:idx val="5"/>
              <c:layout>
                <c:manualLayout>
                  <c:x val="-1.4099062007960182E-2"/>
                  <c:y val="-5.9789063645424627E-2"/>
                </c:manualLayout>
              </c:layout>
              <c:dLblPos val="bestFit"/>
              <c:showLegendKey val="1"/>
              <c:showVal val="1"/>
              <c:showCatName val="0"/>
              <c:showSerName val="0"/>
              <c:showPercent val="1"/>
              <c:showBubbleSize val="0"/>
              <c:separator>
</c:separator>
            </c:dLbl>
            <c:dLbl>
              <c:idx val="6"/>
              <c:layout>
                <c:manualLayout>
                  <c:x val="-2.6844071455113541E-2"/>
                  <c:y val="-0.10524335148647096"/>
                </c:manualLayout>
              </c:layout>
              <c:dLblPos val="bestFit"/>
              <c:showLegendKey val="1"/>
              <c:showVal val="1"/>
              <c:showCatName val="0"/>
              <c:showSerName val="0"/>
              <c:showPercent val="1"/>
              <c:showBubbleSize val="0"/>
              <c:separator>
</c:separator>
            </c:dLbl>
            <c:dLbl>
              <c:idx val="7"/>
              <c:layout>
                <c:manualLayout>
                  <c:x val="-3.4897292891647606E-2"/>
                  <c:y val="-2.4763141526228456E-2"/>
                </c:manualLayout>
              </c:layout>
              <c:dLblPos val="bestFit"/>
              <c:showLegendKey val="1"/>
              <c:showVal val="1"/>
              <c:showCatName val="0"/>
              <c:showSerName val="0"/>
              <c:showPercent val="1"/>
              <c:showBubbleSize val="0"/>
              <c:separator>
</c:separator>
            </c:dLbl>
            <c:txPr>
              <a:bodyPr/>
              <a:lstStyle/>
              <a:p>
                <a:pPr>
                  <a:defRPr sz="800" b="1">
                    <a:latin typeface="Arial Narrow" panose="020B0606020202030204" pitchFamily="34" charset="0"/>
                  </a:defRPr>
                </a:pPr>
                <a:endParaRPr lang="ru-RU"/>
              </a:p>
            </c:txPr>
            <c:dLblPos val="outEnd"/>
            <c:showLegendKey val="1"/>
            <c:showVal val="1"/>
            <c:showCatName val="0"/>
            <c:showSerName val="0"/>
            <c:showPercent val="1"/>
            <c:showBubbleSize val="0"/>
            <c:separator>
</c:separator>
            <c:showLeaderLines val="1"/>
            <c:leaderLines>
              <c:spPr>
                <a:ln>
                  <a:noFill/>
                </a:ln>
              </c:spPr>
            </c:leaderLines>
          </c:dLbls>
          <c:cat>
            <c:strRef>
              <c:f>Лист1!$A$2:$A$7</c:f>
              <c:strCache>
                <c:ptCount val="6"/>
                <c:pt idx="0">
                  <c:v>моложе 25</c:v>
                </c:pt>
                <c:pt idx="1">
                  <c:v>от 25 до 34 лет</c:v>
                </c:pt>
                <c:pt idx="2">
                  <c:v>от 35 до 44 лет</c:v>
                </c:pt>
                <c:pt idx="3">
                  <c:v>от 45 до 54 лет</c:v>
                </c:pt>
                <c:pt idx="4">
                  <c:v>от 55 до 64 лет</c:v>
                </c:pt>
                <c:pt idx="5">
                  <c:v>от 65 лет и старше</c:v>
                </c:pt>
              </c:strCache>
            </c:strRef>
          </c:cat>
          <c:val>
            <c:numRef>
              <c:f>Лист1!$B$2:$B$7</c:f>
              <c:numCache>
                <c:formatCode>General</c:formatCode>
                <c:ptCount val="6"/>
                <c:pt idx="0">
                  <c:v>1</c:v>
                </c:pt>
                <c:pt idx="1">
                  <c:v>2</c:v>
                </c:pt>
                <c:pt idx="2">
                  <c:v>2</c:v>
                </c:pt>
                <c:pt idx="3">
                  <c:v>3</c:v>
                </c:pt>
              </c:numCache>
            </c:numRef>
          </c:val>
        </c:ser>
        <c:dLbls>
          <c:showLegendKey val="0"/>
          <c:showVal val="0"/>
          <c:showCatName val="0"/>
          <c:showSerName val="0"/>
          <c:showPercent val="0"/>
          <c:showBubbleSize val="0"/>
          <c:showLeaderLines val="1"/>
        </c:dLbls>
      </c:pie3DChart>
    </c:plotArea>
    <c:legend>
      <c:legendPos val="r"/>
      <c:overlay val="0"/>
      <c:txPr>
        <a:bodyPr/>
        <a:lstStyle/>
        <a:p>
          <a:pPr>
            <a:defRPr sz="80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644188246632434E-4"/>
          <c:y val="4.2645788176451016E-3"/>
          <c:w val="0.9677529488655815"/>
          <c:h val="0.20047911448200267"/>
        </c:manualLayout>
      </c:layout>
      <c:barChart>
        <c:barDir val="bar"/>
        <c:grouping val="percentStacked"/>
        <c:varyColors val="0"/>
        <c:ser>
          <c:idx val="0"/>
          <c:order val="0"/>
          <c:tx>
            <c:strRef>
              <c:f>Лист1!$A$2</c:f>
              <c:strCache>
                <c:ptCount val="1"/>
                <c:pt idx="0">
                  <c:v>Высокий уровень теоретической подготовки</c:v>
                </c:pt>
              </c:strCache>
            </c:strRef>
          </c:tx>
          <c:spPr>
            <a:solidFill>
              <a:srgbClr val="0070C0"/>
            </a:solidFill>
            <a:effectLst/>
            <a:scene3d>
              <a:camera prst="orthographicFront"/>
              <a:lightRig rig="threePt" dir="t"/>
            </a:scene3d>
            <a:sp3d>
              <a:bevelT/>
            </a:sp3d>
          </c:spPr>
          <c:invertIfNegative val="0"/>
          <c:dPt>
            <c:idx val="0"/>
            <c:invertIfNegative val="0"/>
            <c:bubble3D val="0"/>
          </c:dPt>
          <c:dLbls>
            <c:spPr>
              <a:noFill/>
              <a:scene3d>
                <a:camera prst="orthographicFront"/>
                <a:lightRig rig="threePt" dir="t"/>
              </a:scene3d>
              <a:sp3d>
                <a:bevelT/>
              </a:sp3d>
            </c:spPr>
            <c:txPr>
              <a:bodyPr/>
              <a:lstStyle/>
              <a:p>
                <a:pPr>
                  <a:defRPr sz="800" b="1">
                    <a:latin typeface="Arial Narrow" panose="020B0606020202030204" pitchFamily="34" charset="0"/>
                  </a:defRPr>
                </a:pPr>
                <a:endParaRPr lang="ru-RU"/>
              </a:p>
            </c:txPr>
            <c:dLblPos val="ctr"/>
            <c:showLegendKey val="0"/>
            <c:showVal val="1"/>
            <c:showCatName val="0"/>
            <c:showSerName val="0"/>
            <c:showPercent val="0"/>
            <c:showBubbleSize val="0"/>
            <c:separator>
</c:separator>
            <c:showLeaderLines val="0"/>
          </c:dLbls>
          <c:val>
            <c:numRef>
              <c:f>Лист1!$C$2</c:f>
              <c:numCache>
                <c:formatCode>0.0%</c:formatCode>
                <c:ptCount val="1"/>
                <c:pt idx="0">
                  <c:v>1</c:v>
                </c:pt>
              </c:numCache>
            </c:numRef>
          </c:val>
        </c:ser>
        <c:ser>
          <c:idx val="1"/>
          <c:order val="1"/>
          <c:tx>
            <c:strRef>
              <c:f>Лист1!$A$3</c:f>
              <c:strCache>
                <c:ptCount val="1"/>
                <c:pt idx="0">
                  <c:v>Высокий уровень практической подготовки</c:v>
                </c:pt>
              </c:strCache>
            </c:strRef>
          </c:tx>
          <c:spPr>
            <a:solidFill>
              <a:srgbClr val="2ED917"/>
            </a:solidFill>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Лист1!$C$3</c:f>
              <c:numCache>
                <c:formatCode>0.0%</c:formatCode>
                <c:ptCount val="1"/>
              </c:numCache>
            </c:numRef>
          </c:val>
        </c:ser>
        <c:ser>
          <c:idx val="2"/>
          <c:order val="2"/>
          <c:tx>
            <c:strRef>
              <c:f>Лист1!$A$4</c:f>
              <c:strCache>
                <c:ptCount val="1"/>
                <c:pt idx="0">
                  <c:v>Владение современными методами и технологиями</c:v>
                </c:pt>
              </c:strCache>
            </c:strRef>
          </c:tx>
          <c:spPr>
            <a:solidFill>
              <a:srgbClr val="FF9900"/>
            </a:solidFill>
            <a:scene3d>
              <a:camera prst="orthographicFront"/>
              <a:lightRig rig="threePt" dir="t"/>
            </a:scene3d>
            <a:sp3d>
              <a:bevelT/>
            </a:sp3d>
          </c:spPr>
          <c:invertIfNegative val="0"/>
          <c:dLbls>
            <c:spPr>
              <a:noFill/>
            </c:spPr>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Лист1!$C$4</c:f>
              <c:numCache>
                <c:formatCode>0.0%</c:formatCode>
                <c:ptCount val="1"/>
              </c:numCache>
            </c:numRef>
          </c:val>
        </c:ser>
        <c:ser>
          <c:idx val="3"/>
          <c:order val="3"/>
          <c:tx>
            <c:strRef>
              <c:f>Лист1!$A$5</c:f>
              <c:strCache>
                <c:ptCount val="1"/>
                <c:pt idx="0">
                  <c:v>Готовность к быстрому реагированию в нестандартной ситуации</c:v>
                </c:pt>
              </c:strCache>
            </c:strRef>
          </c:tx>
          <c:spPr>
            <a:solidFill>
              <a:schemeClr val="accent5">
                <a:lumMod val="60000"/>
                <a:lumOff val="40000"/>
              </a:schemeClr>
            </a:solidFill>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Лист1!$C$5</c:f>
              <c:numCache>
                <c:formatCode>0.0%</c:formatCode>
                <c:ptCount val="1"/>
              </c:numCache>
            </c:numRef>
          </c:val>
        </c:ser>
        <c:ser>
          <c:idx val="4"/>
          <c:order val="4"/>
          <c:tx>
            <c:strRef>
              <c:f>Лист1!$A$6</c:f>
              <c:strCache>
                <c:ptCount val="1"/>
                <c:pt idx="0">
                  <c:v>Высокий уровень производственной дисциплины</c:v>
                </c:pt>
              </c:strCache>
            </c:strRef>
          </c:tx>
          <c:spPr>
            <a:scene3d>
              <a:camera prst="orthographicFront"/>
              <a:lightRig rig="threePt" dir="t"/>
            </a:scene3d>
            <a:sp3d>
              <a:bevelT/>
            </a:sp3d>
          </c:spPr>
          <c:invertIfNegative val="0"/>
          <c:dPt>
            <c:idx val="0"/>
            <c:invertIfNegative val="0"/>
            <c:bubble3D val="0"/>
            <c:spPr>
              <a:solidFill>
                <a:srgbClr val="F000CE"/>
              </a:solidFill>
              <a:scene3d>
                <a:camera prst="orthographicFront"/>
                <a:lightRig rig="threePt" dir="t"/>
              </a:scene3d>
              <a:sp3d>
                <a:bevelT/>
              </a:sp3d>
            </c:spPr>
          </c:dPt>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Лист1!$C$6</c:f>
              <c:numCache>
                <c:formatCode>0.0%</c:formatCode>
                <c:ptCount val="1"/>
              </c:numCache>
            </c:numRef>
          </c:val>
        </c:ser>
        <c:ser>
          <c:idx val="11"/>
          <c:order val="5"/>
          <c:tx>
            <c:strRef>
              <c:f>Лист1!$A$7</c:f>
              <c:strCache>
                <c:ptCount val="1"/>
                <c:pt idx="0">
                  <c:v>Желание работать в сфере образования</c:v>
                </c:pt>
              </c:strCache>
            </c:strRef>
          </c:tx>
          <c:spPr>
            <a:solidFill>
              <a:srgbClr val="00B0F0"/>
            </a:solidFill>
            <a:scene3d>
              <a:camera prst="orthographicFront"/>
              <a:lightRig rig="threePt" dir="t"/>
            </a:scene3d>
            <a:sp3d>
              <a:bevelT/>
            </a:sp3d>
          </c:spPr>
          <c:invertIfNegative val="0"/>
          <c:dPt>
            <c:idx val="0"/>
            <c:invertIfNegative val="0"/>
            <c:bubble3D val="0"/>
          </c:dPt>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Лист1!$C$7</c:f>
              <c:numCache>
                <c:formatCode>0.0%</c:formatCode>
                <c:ptCount val="1"/>
              </c:numCache>
            </c:numRef>
          </c:val>
        </c:ser>
        <c:ser>
          <c:idx val="5"/>
          <c:order val="6"/>
          <c:tx>
            <c:strRef>
              <c:f>Лист1!$A$8</c:f>
              <c:strCache>
                <c:ptCount val="1"/>
                <c:pt idx="0">
                  <c:v>Желание к саморазвитию и самоорганизации</c:v>
                </c:pt>
              </c:strCache>
            </c:strRef>
          </c:tx>
          <c:spPr>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Лист1!$C$8</c:f>
              <c:numCache>
                <c:formatCode>0.0%</c:formatCode>
                <c:ptCount val="1"/>
              </c:numCache>
            </c:numRef>
          </c:val>
        </c:ser>
        <c:ser>
          <c:idx val="6"/>
          <c:order val="7"/>
          <c:tx>
            <c:strRef>
              <c:f>Лист1!$A$9</c:f>
              <c:strCache>
                <c:ptCount val="1"/>
                <c:pt idx="0">
                  <c:v>Способность работать в коллективе, команде</c:v>
                </c:pt>
              </c:strCache>
            </c:strRef>
          </c:tx>
          <c:spPr>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dLblPos val="inBase"/>
            <c:showLegendKey val="0"/>
            <c:showVal val="1"/>
            <c:showCatName val="0"/>
            <c:showSerName val="0"/>
            <c:showPercent val="0"/>
            <c:showBubbleSize val="0"/>
            <c:showLeaderLines val="0"/>
          </c:dLbls>
          <c:val>
            <c:numRef>
              <c:f>Лист1!$C$9</c:f>
              <c:numCache>
                <c:formatCode>0.0%</c:formatCode>
                <c:ptCount val="1"/>
              </c:numCache>
            </c:numRef>
          </c:val>
        </c:ser>
        <c:ser>
          <c:idx val="7"/>
          <c:order val="8"/>
          <c:tx>
            <c:strRef>
              <c:f>Лист1!$A$10</c:f>
              <c:strCache>
                <c:ptCount val="1"/>
                <c:pt idx="0">
                  <c:v>Навыки творческой деятельности, креативность</c:v>
                </c:pt>
              </c:strCache>
            </c:strRef>
          </c:tx>
          <c:spPr>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Лист1!$C$10</c:f>
              <c:numCache>
                <c:formatCode>0.0%</c:formatCode>
                <c:ptCount val="1"/>
              </c:numCache>
            </c:numRef>
          </c:val>
        </c:ser>
        <c:ser>
          <c:idx val="8"/>
          <c:order val="9"/>
          <c:tx>
            <c:strRef>
              <c:f>Лист1!$A$11</c:f>
              <c:strCache>
                <c:ptCount val="1"/>
                <c:pt idx="0">
                  <c:v>Способность эффективно представлять себя и презентовать результаты своей деятельности</c:v>
                </c:pt>
              </c:strCache>
            </c:strRef>
          </c:tx>
          <c:invertIfNegative val="0"/>
          <c:dPt>
            <c:idx val="0"/>
            <c:invertIfNegative val="0"/>
            <c:bubble3D val="0"/>
            <c:spPr>
              <a:scene3d>
                <a:camera prst="orthographicFront"/>
                <a:lightRig rig="threePt" dir="t"/>
              </a:scene3d>
              <a:sp3d>
                <a:bevelT/>
              </a:sp3d>
            </c:spPr>
          </c:dPt>
          <c:dLbls>
            <c:dLbl>
              <c:idx val="0"/>
              <c:layout>
                <c:manualLayout>
                  <c:x val="0"/>
                  <c:y val="1.020408163265306E-2"/>
                </c:manualLayout>
              </c:layout>
              <c:showLegendKey val="0"/>
              <c:showVal val="1"/>
              <c:showCatName val="0"/>
              <c:showSerName val="0"/>
              <c:showPercent val="0"/>
              <c:showBubbleSize val="0"/>
            </c:dLbl>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Лист1!$C$11</c:f>
              <c:numCache>
                <c:formatCode>0.0%</c:formatCode>
                <c:ptCount val="1"/>
              </c:numCache>
            </c:numRef>
          </c:val>
        </c:ser>
        <c:ser>
          <c:idx val="9"/>
          <c:order val="10"/>
          <c:tx>
            <c:strRef>
              <c:f>Лист1!$A$12</c:f>
              <c:strCache>
                <c:ptCount val="1"/>
                <c:pt idx="0">
                  <c:v>Владение коммуникативными навыками</c:v>
                </c:pt>
              </c:strCache>
            </c:strRef>
          </c:tx>
          <c:invertIfNegative val="0"/>
          <c:dPt>
            <c:idx val="0"/>
            <c:invertIfNegative val="0"/>
            <c:bubble3D val="0"/>
            <c:spPr>
              <a:scene3d>
                <a:camera prst="orthographicFront"/>
                <a:lightRig rig="threePt" dir="t"/>
              </a:scene3d>
              <a:sp3d>
                <a:bevelT/>
              </a:sp3d>
            </c:spPr>
          </c:dPt>
          <c:dLbls>
            <c:dLbl>
              <c:idx val="0"/>
              <c:layout>
                <c:manualLayout>
                  <c:x val="0"/>
                  <c:y val="0"/>
                </c:manualLayout>
              </c:layout>
              <c:showLegendKey val="0"/>
              <c:showVal val="1"/>
              <c:showCatName val="0"/>
              <c:showSerName val="0"/>
              <c:showPercent val="0"/>
              <c:showBubbleSize val="0"/>
            </c:dLbl>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Лист1!$C$12</c:f>
              <c:numCache>
                <c:formatCode>0.0%</c:formatCode>
                <c:ptCount val="1"/>
              </c:numCache>
            </c:numRef>
          </c:val>
        </c:ser>
        <c:ser>
          <c:idx val="10"/>
          <c:order val="11"/>
          <c:tx>
            <c:strRef>
              <c:f>Лист1!$A$13</c:f>
              <c:strCache>
                <c:ptCount val="1"/>
                <c:pt idx="0">
                  <c:v>Соответствие профессиональному стандарту</c:v>
                </c:pt>
              </c:strCache>
            </c:strRef>
          </c:tx>
          <c:invertIfNegative val="0"/>
          <c:dPt>
            <c:idx val="0"/>
            <c:invertIfNegative val="0"/>
            <c:bubble3D val="0"/>
            <c:spPr>
              <a:scene3d>
                <a:camera prst="orthographicFront"/>
                <a:lightRig rig="threePt" dir="t"/>
              </a:scene3d>
              <a:sp3d>
                <a:bevelT/>
              </a:sp3d>
            </c:spPr>
          </c:dPt>
          <c:dLbls>
            <c:dLbl>
              <c:idx val="0"/>
              <c:layout>
                <c:manualLayout>
                  <c:x val="4.0403963315261892E-3"/>
                  <c:y val="4.5913664566824094E-2"/>
                </c:manualLayout>
              </c:layout>
              <c:showLegendKey val="0"/>
              <c:showVal val="1"/>
              <c:showCatName val="0"/>
              <c:showSerName val="0"/>
              <c:showPercent val="0"/>
              <c:showBubbleSize val="0"/>
            </c:dLbl>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Лист1!$C$13</c:f>
              <c:numCache>
                <c:formatCode>0.0%</c:formatCode>
                <c:ptCount val="1"/>
              </c:numCache>
            </c:numRef>
          </c:val>
        </c:ser>
        <c:ser>
          <c:idx val="12"/>
          <c:order val="12"/>
          <c:tx>
            <c:strRef>
              <c:f>Лист1!$A$14</c:f>
              <c:strCache>
                <c:ptCount val="1"/>
                <c:pt idx="0">
                  <c:v>Профессионализм</c:v>
                </c:pt>
              </c:strCache>
            </c:strRef>
          </c:tx>
          <c:spPr>
            <a:scene3d>
              <a:camera prst="orthographicFront"/>
              <a:lightRig rig="threePt" dir="t"/>
            </a:scene3d>
            <a:sp3d>
              <a:bevelT/>
            </a:sp3d>
          </c:spPr>
          <c:invertIfNegative val="0"/>
          <c:dLbls>
            <c:dLbl>
              <c:idx val="0"/>
              <c:layout>
                <c:manualLayout>
                  <c:x val="2.035143752696963E-5"/>
                  <c:y val="-3.4177690237459812E-2"/>
                </c:manualLayout>
              </c:layout>
              <c:showLegendKey val="0"/>
              <c:showVal val="1"/>
              <c:showCatName val="0"/>
              <c:showSerName val="0"/>
              <c:showPercent val="0"/>
              <c:showBubbleSize val="0"/>
            </c:dLbl>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Лист1!$C$14</c:f>
              <c:numCache>
                <c:formatCode>0.0%</c:formatCode>
                <c:ptCount val="1"/>
              </c:numCache>
            </c:numRef>
          </c:val>
        </c:ser>
        <c:ser>
          <c:idx val="13"/>
          <c:order val="13"/>
          <c:tx>
            <c:strRef>
              <c:f>Лист1!$A$15</c:f>
              <c:strCache>
                <c:ptCount val="1"/>
                <c:pt idx="0">
                  <c:v>Другое</c:v>
                </c:pt>
              </c:strCache>
            </c:strRef>
          </c:tx>
          <c:spPr>
            <a:scene3d>
              <a:camera prst="orthographicFront"/>
              <a:lightRig rig="threePt" dir="t"/>
            </a:scene3d>
            <a:sp3d>
              <a:bevelT/>
            </a:sp3d>
          </c:spPr>
          <c:invertIfNegative val="0"/>
          <c:dLbls>
            <c:dLbl>
              <c:idx val="0"/>
              <c:layout>
                <c:manualLayout>
                  <c:x val="3.9780700540998446E-3"/>
                  <c:y val="4.2047479104035022E-2"/>
                </c:manualLayout>
              </c:layout>
              <c:showLegendKey val="0"/>
              <c:showVal val="1"/>
              <c:showCatName val="0"/>
              <c:showSerName val="0"/>
              <c:showPercent val="0"/>
              <c:showBubbleSize val="0"/>
            </c:dLbl>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Лист1!$C$15</c:f>
              <c:numCache>
                <c:formatCode>0.0%</c:formatCode>
                <c:ptCount val="1"/>
              </c:numCache>
            </c:numRef>
          </c:val>
        </c:ser>
        <c:dLbls>
          <c:showLegendKey val="0"/>
          <c:showVal val="1"/>
          <c:showCatName val="0"/>
          <c:showSerName val="0"/>
          <c:showPercent val="0"/>
          <c:showBubbleSize val="0"/>
        </c:dLbls>
        <c:gapWidth val="39"/>
        <c:overlap val="100"/>
        <c:axId val="151498752"/>
        <c:axId val="151500288"/>
      </c:barChart>
      <c:catAx>
        <c:axId val="151498752"/>
        <c:scaling>
          <c:orientation val="minMax"/>
        </c:scaling>
        <c:delete val="1"/>
        <c:axPos val="l"/>
        <c:numFmt formatCode="0.0" sourceLinked="1"/>
        <c:majorTickMark val="none"/>
        <c:minorTickMark val="none"/>
        <c:tickLblPos val="nextTo"/>
        <c:crossAx val="151500288"/>
        <c:crosses val="autoZero"/>
        <c:auto val="1"/>
        <c:lblAlgn val="ctr"/>
        <c:lblOffset val="100"/>
        <c:noMultiLvlLbl val="0"/>
      </c:catAx>
      <c:valAx>
        <c:axId val="151500288"/>
        <c:scaling>
          <c:orientation val="minMax"/>
          <c:min val="0"/>
        </c:scaling>
        <c:delete val="1"/>
        <c:axPos val="b"/>
        <c:majorGridlines>
          <c:spPr>
            <a:ln>
              <a:noFill/>
            </a:ln>
          </c:spPr>
        </c:majorGridlines>
        <c:numFmt formatCode="0%" sourceLinked="0"/>
        <c:majorTickMark val="none"/>
        <c:minorTickMark val="none"/>
        <c:tickLblPos val="nextTo"/>
        <c:crossAx val="151498752"/>
        <c:crosses val="autoZero"/>
        <c:crossBetween val="between"/>
      </c:valAx>
    </c:plotArea>
    <c:legend>
      <c:legendPos val="b"/>
      <c:layout>
        <c:manualLayout>
          <c:xMode val="edge"/>
          <c:yMode val="edge"/>
          <c:x val="1.3673622088432721E-5"/>
          <c:y val="0.20240719910011248"/>
          <c:w val="0.63063098018198915"/>
          <c:h val="0.77334952073722052"/>
        </c:manualLayout>
      </c:layout>
      <c:overlay val="0"/>
      <c:txPr>
        <a:bodyPr/>
        <a:lstStyle/>
        <a:p>
          <a:pPr>
            <a:lnSpc>
              <a:spcPct val="100000"/>
            </a:lnSpc>
            <a:spcBef>
              <a:spcPts val="0"/>
            </a:spcBef>
            <a:defRPr sz="80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1699872683711813E-3"/>
          <c:y val="0.15540293736161515"/>
          <c:w val="0.77544020914567546"/>
          <c:h val="0.65249832955572729"/>
        </c:manualLayout>
      </c:layout>
      <c:pie3DChart>
        <c:varyColors val="1"/>
        <c:ser>
          <c:idx val="0"/>
          <c:order val="0"/>
          <c:tx>
            <c:strRef>
              <c:f>Лист1!$B$1</c:f>
              <c:strCache>
                <c:ptCount val="1"/>
                <c:pt idx="0">
                  <c:v>Столбец1</c:v>
                </c:pt>
              </c:strCache>
            </c:strRef>
          </c:tx>
          <c:explosion val="25"/>
          <c:dPt>
            <c:idx val="1"/>
            <c:bubble3D val="0"/>
            <c:spPr>
              <a:solidFill>
                <a:srgbClr val="2ED917"/>
              </a:solidFill>
            </c:spPr>
          </c:dPt>
          <c:dPt>
            <c:idx val="2"/>
            <c:bubble3D val="0"/>
            <c:spPr>
              <a:solidFill>
                <a:srgbClr val="FF9900"/>
              </a:solidFill>
            </c:spPr>
          </c:dPt>
          <c:dPt>
            <c:idx val="3"/>
            <c:bubble3D val="0"/>
            <c:spPr>
              <a:solidFill>
                <a:srgbClr val="00B0F0"/>
              </a:solidFill>
            </c:spPr>
          </c:dPt>
          <c:dPt>
            <c:idx val="4"/>
            <c:bubble3D val="0"/>
            <c:spPr>
              <a:solidFill>
                <a:srgbClr val="F000CE"/>
              </a:solidFill>
            </c:spPr>
          </c:dPt>
          <c:dPt>
            <c:idx val="5"/>
            <c:bubble3D val="0"/>
            <c:spPr>
              <a:solidFill>
                <a:srgbClr val="0813E8"/>
              </a:solidFill>
            </c:spPr>
          </c:dPt>
          <c:dLbls>
            <c:dLbl>
              <c:idx val="0"/>
              <c:layout>
                <c:manualLayout>
                  <c:x val="-8.5156510313039113E-2"/>
                  <c:y val="1.4080685199804101E-4"/>
                </c:manualLayout>
              </c:layout>
              <c:dLblPos val="bestFit"/>
              <c:showLegendKey val="1"/>
              <c:showVal val="1"/>
              <c:showCatName val="0"/>
              <c:showSerName val="0"/>
              <c:showPercent val="1"/>
              <c:showBubbleSize val="0"/>
              <c:separator>
</c:separator>
            </c:dLbl>
            <c:dLbl>
              <c:idx val="1"/>
              <c:layout>
                <c:manualLayout>
                  <c:x val="1.8176544582468096E-3"/>
                  <c:y val="9.5403787086990681E-4"/>
                </c:manualLayout>
              </c:layout>
              <c:dLblPos val="bestFit"/>
              <c:showLegendKey val="1"/>
              <c:showVal val="1"/>
              <c:showCatName val="0"/>
              <c:showSerName val="0"/>
              <c:showPercent val="1"/>
              <c:showBubbleSize val="0"/>
              <c:separator>
</c:separator>
            </c:dLbl>
            <c:dLbl>
              <c:idx val="2"/>
              <c:layout>
                <c:manualLayout>
                  <c:x val="3.5553222568505721E-3"/>
                  <c:y val="1.438035568699348E-2"/>
                </c:manualLayout>
              </c:layout>
              <c:dLblPos val="bestFit"/>
              <c:showLegendKey val="1"/>
              <c:showVal val="1"/>
              <c:showCatName val="0"/>
              <c:showSerName val="0"/>
              <c:showPercent val="1"/>
              <c:showBubbleSize val="0"/>
              <c:separator>
</c:separator>
            </c:dLbl>
            <c:dLbl>
              <c:idx val="3"/>
              <c:layout>
                <c:manualLayout>
                  <c:x val="-9.4358058509547999E-3"/>
                  <c:y val="-9.7258906337619369E-2"/>
                </c:manualLayout>
              </c:layout>
              <c:dLblPos val="bestFit"/>
              <c:showLegendKey val="1"/>
              <c:showVal val="1"/>
              <c:showCatName val="0"/>
              <c:showSerName val="0"/>
              <c:showPercent val="1"/>
              <c:showBubbleSize val="0"/>
              <c:separator>
</c:separator>
            </c:dLbl>
            <c:dLbl>
              <c:idx val="4"/>
              <c:layout>
                <c:manualLayout>
                  <c:x val="-5.9828172010463921E-4"/>
                  <c:y val="-9.9044689139111838E-2"/>
                </c:manualLayout>
              </c:layout>
              <c:dLblPos val="bestFit"/>
              <c:showLegendKey val="1"/>
              <c:showVal val="1"/>
              <c:showCatName val="0"/>
              <c:showSerName val="0"/>
              <c:showPercent val="1"/>
              <c:showBubbleSize val="0"/>
              <c:separator>
</c:separator>
            </c:dLbl>
            <c:dLbl>
              <c:idx val="5"/>
              <c:layout>
                <c:manualLayout>
                  <c:x val="1.3302906551847538E-2"/>
                  <c:y val="-0.36217492808792917"/>
                </c:manualLayout>
              </c:layout>
              <c:dLblPos val="bestFit"/>
              <c:showLegendKey val="1"/>
              <c:showVal val="1"/>
              <c:showCatName val="0"/>
              <c:showSerName val="0"/>
              <c:showPercent val="1"/>
              <c:showBubbleSize val="0"/>
              <c:separator>
</c:separator>
            </c:dLbl>
            <c:dLbl>
              <c:idx val="6"/>
              <c:layout>
                <c:manualLayout>
                  <c:x val="-2.6844071455113541E-2"/>
                  <c:y val="-0.10524335148647096"/>
                </c:manualLayout>
              </c:layout>
              <c:dLblPos val="bestFit"/>
              <c:showLegendKey val="1"/>
              <c:showVal val="1"/>
              <c:showCatName val="0"/>
              <c:showSerName val="0"/>
              <c:showPercent val="1"/>
              <c:showBubbleSize val="0"/>
              <c:separator>
</c:separator>
            </c:dLbl>
            <c:dLbl>
              <c:idx val="7"/>
              <c:layout>
                <c:manualLayout>
                  <c:x val="-3.4897292891647606E-2"/>
                  <c:y val="-2.4763141526228456E-2"/>
                </c:manualLayout>
              </c:layout>
              <c:dLblPos val="bestFit"/>
              <c:showLegendKey val="1"/>
              <c:showVal val="1"/>
              <c:showCatName val="0"/>
              <c:showSerName val="0"/>
              <c:showPercent val="1"/>
              <c:showBubbleSize val="0"/>
              <c:separator>
</c:separator>
            </c:dLbl>
            <c:txPr>
              <a:bodyPr/>
              <a:lstStyle/>
              <a:p>
                <a:pPr>
                  <a:defRPr sz="800" b="1">
                    <a:latin typeface="Arial Narrow" panose="020B0606020202030204" pitchFamily="34" charset="0"/>
                  </a:defRPr>
                </a:pPr>
                <a:endParaRPr lang="ru-RU"/>
              </a:p>
            </c:txPr>
            <c:dLblPos val="outEnd"/>
            <c:showLegendKey val="1"/>
            <c:showVal val="1"/>
            <c:showCatName val="0"/>
            <c:showSerName val="0"/>
            <c:showPercent val="1"/>
            <c:showBubbleSize val="0"/>
            <c:separator>
</c:separator>
            <c:showLeaderLines val="0"/>
          </c:dLbls>
          <c:cat>
            <c:strRef>
              <c:f>Лист1!$A$2:$A$7</c:f>
              <c:strCache>
                <c:ptCount val="6"/>
                <c:pt idx="0">
                  <c:v>Повысить уровень теоретических знаний</c:v>
                </c:pt>
                <c:pt idx="1">
                  <c:v>Повысить уровень практической подготовки</c:v>
                </c:pt>
                <c:pt idx="2">
                  <c:v>Повысить навыки саморазвития и самообразования</c:v>
                </c:pt>
                <c:pt idx="3">
                  <c:v>Повысить уровень общей культуры</c:v>
                </c:pt>
                <c:pt idx="4">
                  <c:v>Другое</c:v>
                </c:pt>
                <c:pt idx="5">
                  <c:v>Удовлетворены подготовкой обучающихся/отсутствие предложений</c:v>
                </c:pt>
              </c:strCache>
            </c:strRef>
          </c:cat>
          <c:val>
            <c:numRef>
              <c:f>Лист1!$B$2:$B$7</c:f>
              <c:numCache>
                <c:formatCode>General</c:formatCode>
                <c:ptCount val="6"/>
                <c:pt idx="1">
                  <c:v>2</c:v>
                </c:pt>
                <c:pt idx="5">
                  <c:v>6</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64000287178544102"/>
          <c:y val="5.0086954289638004E-2"/>
          <c:w val="0.34733746983626412"/>
          <c:h val="0.72055620886150951"/>
        </c:manualLayout>
      </c:layout>
      <c:overlay val="0"/>
      <c:txPr>
        <a:bodyPr/>
        <a:lstStyle/>
        <a:p>
          <a:pPr>
            <a:defRPr sz="80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644188246632434E-4"/>
          <c:y val="4.2645788176451016E-3"/>
          <c:w val="0.98048582594541889"/>
          <c:h val="0.23176738927785159"/>
        </c:manualLayout>
      </c:layout>
      <c:barChart>
        <c:barDir val="bar"/>
        <c:grouping val="percentStacked"/>
        <c:varyColors val="0"/>
        <c:ser>
          <c:idx val="0"/>
          <c:order val="0"/>
          <c:tx>
            <c:strRef>
              <c:f>Лист1!$A$2</c:f>
              <c:strCache>
                <c:ptCount val="1"/>
                <c:pt idx="0">
                  <c:v>Необходимо повышать уровень теоретических знаний</c:v>
                </c:pt>
              </c:strCache>
            </c:strRef>
          </c:tx>
          <c:spPr>
            <a:solidFill>
              <a:srgbClr val="0070C0"/>
            </a:solidFill>
            <a:effectLst/>
            <a:scene3d>
              <a:camera prst="orthographicFront"/>
              <a:lightRig rig="threePt" dir="t"/>
            </a:scene3d>
            <a:sp3d>
              <a:bevelT/>
            </a:sp3d>
          </c:spPr>
          <c:invertIfNegative val="0"/>
          <c:dPt>
            <c:idx val="0"/>
            <c:invertIfNegative val="0"/>
            <c:bubble3D val="0"/>
          </c:dPt>
          <c:dLbls>
            <c:spPr>
              <a:noFill/>
              <a:scene3d>
                <a:camera prst="orthographicFront"/>
                <a:lightRig rig="threePt" dir="t"/>
              </a:scene3d>
              <a:sp3d>
                <a:bevelT/>
              </a:sp3d>
            </c:spPr>
            <c:txPr>
              <a:bodyPr/>
              <a:lstStyle/>
              <a:p>
                <a:pPr>
                  <a:defRPr sz="800" b="1">
                    <a:latin typeface="Arial Narrow" panose="020B0606020202030204" pitchFamily="34" charset="0"/>
                  </a:defRPr>
                </a:pPr>
                <a:endParaRPr lang="ru-RU"/>
              </a:p>
            </c:txPr>
            <c:dLblPos val="ctr"/>
            <c:showLegendKey val="0"/>
            <c:showVal val="1"/>
            <c:showCatName val="0"/>
            <c:showSerName val="0"/>
            <c:showPercent val="0"/>
            <c:showBubbleSize val="0"/>
            <c:separator>
</c:separator>
            <c:showLeaderLines val="0"/>
          </c:dLbls>
          <c:val>
            <c:numRef>
              <c:f>Лист1!$C$2</c:f>
              <c:numCache>
                <c:formatCode>0.0%</c:formatCode>
                <c:ptCount val="1"/>
              </c:numCache>
            </c:numRef>
          </c:val>
        </c:ser>
        <c:ser>
          <c:idx val="1"/>
          <c:order val="1"/>
          <c:tx>
            <c:strRef>
              <c:f>Лист1!$A$3</c:f>
              <c:strCache>
                <c:ptCount val="1"/>
                <c:pt idx="0">
                  <c:v>Необходимо повышать уровень практической подготовки</c:v>
                </c:pt>
              </c:strCache>
            </c:strRef>
          </c:tx>
          <c:spPr>
            <a:solidFill>
              <a:srgbClr val="2ED917"/>
            </a:solidFill>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Лист1!$C$3</c:f>
              <c:numCache>
                <c:formatCode>0.0%</c:formatCode>
                <c:ptCount val="1"/>
                <c:pt idx="0">
                  <c:v>0.25</c:v>
                </c:pt>
              </c:numCache>
            </c:numRef>
          </c:val>
        </c:ser>
        <c:ser>
          <c:idx val="2"/>
          <c:order val="2"/>
          <c:tx>
            <c:strRef>
              <c:f>Лист1!$A$4</c:f>
              <c:strCache>
                <c:ptCount val="1"/>
                <c:pt idx="0">
                  <c:v>Необходимо повышать навыки саморазвития и самообразования</c:v>
                </c:pt>
              </c:strCache>
            </c:strRef>
          </c:tx>
          <c:spPr>
            <a:solidFill>
              <a:srgbClr val="FF9900"/>
            </a:solidFill>
            <a:scene3d>
              <a:camera prst="orthographicFront"/>
              <a:lightRig rig="threePt" dir="t"/>
            </a:scene3d>
            <a:sp3d>
              <a:bevelT/>
            </a:sp3d>
          </c:spPr>
          <c:invertIfNegative val="0"/>
          <c:dPt>
            <c:idx val="0"/>
            <c:invertIfNegative val="0"/>
            <c:bubble3D val="0"/>
            <c:spPr>
              <a:solidFill>
                <a:schemeClr val="accent3">
                  <a:lumMod val="75000"/>
                </a:schemeClr>
              </a:solidFill>
              <a:scene3d>
                <a:camera prst="orthographicFront"/>
                <a:lightRig rig="threePt" dir="t"/>
              </a:scene3d>
              <a:sp3d>
                <a:bevelT/>
              </a:sp3d>
            </c:spPr>
          </c:dPt>
          <c:dLbls>
            <c:spPr>
              <a:noFill/>
            </c:spPr>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Лист1!$C$4</c:f>
              <c:numCache>
                <c:formatCode>0.0%</c:formatCode>
                <c:ptCount val="1"/>
              </c:numCache>
            </c:numRef>
          </c:val>
        </c:ser>
        <c:ser>
          <c:idx val="3"/>
          <c:order val="3"/>
          <c:tx>
            <c:strRef>
              <c:f>Лист1!$A$5</c:f>
              <c:strCache>
                <c:ptCount val="1"/>
                <c:pt idx="0">
                  <c:v>Необходимо повышать уровень общей культуры</c:v>
                </c:pt>
              </c:strCache>
            </c:strRef>
          </c:tx>
          <c:spPr>
            <a:solidFill>
              <a:schemeClr val="accent5">
                <a:lumMod val="60000"/>
                <a:lumOff val="40000"/>
              </a:schemeClr>
            </a:solidFill>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Лист1!$C$5</c:f>
              <c:numCache>
                <c:formatCode>0.0%</c:formatCode>
                <c:ptCount val="1"/>
              </c:numCache>
            </c:numRef>
          </c:val>
        </c:ser>
        <c:ser>
          <c:idx val="4"/>
          <c:order val="4"/>
          <c:tx>
            <c:strRef>
              <c:f>Лист1!$A$6</c:f>
              <c:strCache>
                <c:ptCount val="1"/>
                <c:pt idx="0">
                  <c:v>Другое</c:v>
                </c:pt>
              </c:strCache>
            </c:strRef>
          </c:tx>
          <c:spPr>
            <a:solidFill>
              <a:srgbClr val="FA76E7"/>
            </a:solidFill>
            <a:scene3d>
              <a:camera prst="orthographicFront"/>
              <a:lightRig rig="threePt" dir="t"/>
            </a:scene3d>
            <a:sp3d>
              <a:bevelT/>
            </a:sp3d>
          </c:spPr>
          <c:invertIfNegative val="0"/>
          <c:dPt>
            <c:idx val="0"/>
            <c:invertIfNegative val="0"/>
            <c:bubble3D val="0"/>
          </c:dPt>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Лист1!$C$6</c:f>
              <c:numCache>
                <c:formatCode>0.0%</c:formatCode>
                <c:ptCount val="1"/>
              </c:numCache>
            </c:numRef>
          </c:val>
        </c:ser>
        <c:ser>
          <c:idx val="6"/>
          <c:order val="5"/>
          <c:tx>
            <c:strRef>
              <c:f>Лист1!$A$7</c:f>
              <c:strCache>
                <c:ptCount val="1"/>
                <c:pt idx="0">
                  <c:v>Удовлетворен(а) подготовкой обучающихся/предложения отсутствуют</c:v>
                </c:pt>
              </c:strCache>
            </c:strRef>
          </c:tx>
          <c:spPr>
            <a:solidFill>
              <a:schemeClr val="tx2">
                <a:lumMod val="40000"/>
                <a:lumOff val="60000"/>
              </a:schemeClr>
            </a:solidFill>
            <a:scene3d>
              <a:camera prst="orthographicFront"/>
              <a:lightRig rig="threePt" dir="t"/>
            </a:scene3d>
            <a:sp3d>
              <a:bevelT/>
            </a:sp3d>
          </c:spPr>
          <c:invertIfNegative val="0"/>
          <c:dLbls>
            <c:dLbl>
              <c:idx val="0"/>
              <c:layout>
                <c:manualLayout>
                  <c:x val="-7.1756717666709177E-4"/>
                  <c:y val="0"/>
                </c:manualLayout>
              </c:layout>
              <c:dLblPos val="ctr"/>
              <c:showLegendKey val="0"/>
              <c:showVal val="1"/>
              <c:showCatName val="0"/>
              <c:showSerName val="0"/>
              <c:showPercent val="0"/>
              <c:showBubbleSize val="0"/>
            </c:dLbl>
            <c:txPr>
              <a:bodyPr/>
              <a:lstStyle/>
              <a:p>
                <a:pPr>
                  <a:defRPr sz="800" b="1">
                    <a:latin typeface="Arial Narrow" panose="020B0606020202030204" pitchFamily="34" charset="0"/>
                  </a:defRPr>
                </a:pPr>
                <a:endParaRPr lang="ru-RU"/>
              </a:p>
            </c:txPr>
            <c:dLblPos val="inBase"/>
            <c:showLegendKey val="0"/>
            <c:showVal val="1"/>
            <c:showCatName val="0"/>
            <c:showSerName val="0"/>
            <c:showPercent val="0"/>
            <c:showBubbleSize val="0"/>
            <c:showLeaderLines val="0"/>
          </c:dLbls>
          <c:val>
            <c:numRef>
              <c:f>Лист1!$C$7</c:f>
              <c:numCache>
                <c:formatCode>0.0%</c:formatCode>
                <c:ptCount val="1"/>
                <c:pt idx="0">
                  <c:v>0.75</c:v>
                </c:pt>
              </c:numCache>
            </c:numRef>
          </c:val>
        </c:ser>
        <c:dLbls>
          <c:showLegendKey val="0"/>
          <c:showVal val="1"/>
          <c:showCatName val="0"/>
          <c:showSerName val="0"/>
          <c:showPercent val="0"/>
          <c:showBubbleSize val="0"/>
        </c:dLbls>
        <c:gapWidth val="39"/>
        <c:overlap val="100"/>
        <c:axId val="156205056"/>
        <c:axId val="156206592"/>
      </c:barChart>
      <c:catAx>
        <c:axId val="156205056"/>
        <c:scaling>
          <c:orientation val="minMax"/>
        </c:scaling>
        <c:delete val="1"/>
        <c:axPos val="l"/>
        <c:numFmt formatCode="0.0" sourceLinked="1"/>
        <c:majorTickMark val="none"/>
        <c:minorTickMark val="none"/>
        <c:tickLblPos val="nextTo"/>
        <c:crossAx val="156206592"/>
        <c:crosses val="autoZero"/>
        <c:auto val="1"/>
        <c:lblAlgn val="ctr"/>
        <c:lblOffset val="100"/>
        <c:noMultiLvlLbl val="0"/>
      </c:catAx>
      <c:valAx>
        <c:axId val="156206592"/>
        <c:scaling>
          <c:orientation val="minMax"/>
          <c:min val="0"/>
        </c:scaling>
        <c:delete val="1"/>
        <c:axPos val="b"/>
        <c:majorGridlines>
          <c:spPr>
            <a:ln>
              <a:noFill/>
            </a:ln>
          </c:spPr>
        </c:majorGridlines>
        <c:numFmt formatCode="0%" sourceLinked="0"/>
        <c:majorTickMark val="none"/>
        <c:minorTickMark val="none"/>
        <c:tickLblPos val="nextTo"/>
        <c:crossAx val="156205056"/>
        <c:crosses val="autoZero"/>
        <c:crossBetween val="between"/>
      </c:valAx>
    </c:plotArea>
    <c:legend>
      <c:legendPos val="b"/>
      <c:layout>
        <c:manualLayout>
          <c:xMode val="edge"/>
          <c:yMode val="edge"/>
          <c:x val="0"/>
          <c:y val="0.23359199877174128"/>
          <c:w val="0.50101952807483452"/>
          <c:h val="0.76635676692087551"/>
        </c:manualLayout>
      </c:layout>
      <c:overlay val="0"/>
      <c:txPr>
        <a:bodyPr/>
        <a:lstStyle/>
        <a:p>
          <a:pPr>
            <a:lnSpc>
              <a:spcPct val="100000"/>
            </a:lnSpc>
            <a:spcBef>
              <a:spcPts val="0"/>
            </a:spcBef>
            <a:defRPr sz="80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683822835503593E-2"/>
          <c:y val="3.8332666358975358E-2"/>
          <c:w val="0.95168026836151653"/>
          <c:h val="0.4345498155652745"/>
        </c:manualLayout>
      </c:layout>
      <c:barChart>
        <c:barDir val="bar"/>
        <c:grouping val="clustered"/>
        <c:varyColors val="1"/>
        <c:ser>
          <c:idx val="0"/>
          <c:order val="0"/>
          <c:tx>
            <c:strRef>
              <c:f>Лист1!$B$1</c:f>
              <c:strCache>
                <c:ptCount val="1"/>
                <c:pt idx="0">
                  <c:v>Столбец1</c:v>
                </c:pt>
              </c:strCache>
            </c:strRef>
          </c:tx>
          <c:invertIfNegative val="0"/>
          <c:dPt>
            <c:idx val="0"/>
            <c:invertIfNegative val="0"/>
            <c:bubble3D val="0"/>
            <c:spPr>
              <a:solidFill>
                <a:schemeClr val="accent1"/>
              </a:solidFill>
            </c:spPr>
          </c:dPt>
          <c:dPt>
            <c:idx val="1"/>
            <c:invertIfNegative val="0"/>
            <c:bubble3D val="0"/>
            <c:spPr>
              <a:solidFill>
                <a:srgbClr val="2ED917"/>
              </a:solidFill>
            </c:spPr>
          </c:dPt>
          <c:dPt>
            <c:idx val="2"/>
            <c:invertIfNegative val="0"/>
            <c:bubble3D val="0"/>
            <c:spPr>
              <a:solidFill>
                <a:schemeClr val="accent3">
                  <a:lumMod val="75000"/>
                </a:schemeClr>
              </a:solidFill>
            </c:spPr>
          </c:dPt>
          <c:dPt>
            <c:idx val="3"/>
            <c:invertIfNegative val="0"/>
            <c:bubble3D val="0"/>
            <c:spPr>
              <a:solidFill>
                <a:schemeClr val="accent5">
                  <a:lumMod val="60000"/>
                  <a:lumOff val="40000"/>
                </a:schemeClr>
              </a:solidFill>
            </c:spPr>
          </c:dPt>
          <c:dPt>
            <c:idx val="4"/>
            <c:invertIfNegative val="0"/>
            <c:bubble3D val="0"/>
            <c:spPr>
              <a:solidFill>
                <a:srgbClr val="FA76E7"/>
              </a:solidFill>
            </c:spPr>
          </c:dPt>
          <c:dPt>
            <c:idx val="5"/>
            <c:invertIfNegative val="0"/>
            <c:bubble3D val="0"/>
            <c:spPr>
              <a:solidFill>
                <a:srgbClr val="00B0F0"/>
              </a:solidFill>
            </c:spPr>
          </c:dPt>
          <c:dPt>
            <c:idx val="6"/>
            <c:invertIfNegative val="0"/>
            <c:bubble3D val="0"/>
            <c:spPr>
              <a:solidFill>
                <a:schemeClr val="accent6">
                  <a:lumMod val="75000"/>
                </a:schemeClr>
              </a:solidFill>
            </c:spPr>
          </c:dPt>
          <c:dPt>
            <c:idx val="7"/>
            <c:invertIfNegative val="0"/>
            <c:bubble3D val="0"/>
            <c:spPr>
              <a:solidFill>
                <a:schemeClr val="tx2">
                  <a:lumMod val="40000"/>
                  <a:lumOff val="60000"/>
                </a:schemeClr>
              </a:solidFill>
            </c:spPr>
          </c:dPt>
          <c:dPt>
            <c:idx val="8"/>
            <c:invertIfNegative val="0"/>
            <c:bubble3D val="0"/>
            <c:spPr>
              <a:solidFill>
                <a:srgbClr val="FFFF00"/>
              </a:solidFill>
            </c:spPr>
          </c:dPt>
          <c:dPt>
            <c:idx val="9"/>
            <c:invertIfNegative val="0"/>
            <c:bubble3D val="0"/>
            <c:spPr>
              <a:solidFill>
                <a:srgbClr val="7030A0"/>
              </a:solidFill>
            </c:spPr>
          </c:dPt>
          <c:dPt>
            <c:idx val="10"/>
            <c:invertIfNegative val="0"/>
            <c:bubble3D val="0"/>
            <c:spPr>
              <a:solidFill>
                <a:schemeClr val="accent4">
                  <a:lumMod val="20000"/>
                  <a:lumOff val="80000"/>
                </a:schemeClr>
              </a:solidFill>
            </c:spPr>
          </c:dPt>
          <c:dPt>
            <c:idx val="11"/>
            <c:invertIfNegative val="0"/>
            <c:bubble3D val="0"/>
            <c:spPr>
              <a:solidFill>
                <a:schemeClr val="accent2">
                  <a:lumMod val="40000"/>
                  <a:lumOff val="60000"/>
                </a:schemeClr>
              </a:solidFill>
            </c:spPr>
          </c:dPt>
          <c:dPt>
            <c:idx val="12"/>
            <c:invertIfNegative val="0"/>
            <c:bubble3D val="0"/>
            <c:spPr>
              <a:solidFill>
                <a:schemeClr val="accent4"/>
              </a:solidFill>
            </c:spPr>
          </c:dPt>
          <c:dLbls>
            <c:spPr>
              <a:scene3d>
                <a:camera prst="orthographicFront"/>
                <a:lightRig rig="threePt" dir="t"/>
              </a:scene3d>
              <a:sp3d>
                <a:bevelT/>
              </a:sp3d>
            </c:spPr>
            <c:txPr>
              <a:bodyPr/>
              <a:lstStyle/>
              <a:p>
                <a:pPr>
                  <a:defRPr sz="800" b="1">
                    <a:latin typeface="Arial Narrow" panose="020B0606020202030204" pitchFamily="34" charset="0"/>
                  </a:defRPr>
                </a:pPr>
                <a:endParaRPr lang="ru-RU"/>
              </a:p>
            </c:txPr>
            <c:dLblPos val="outEnd"/>
            <c:showLegendKey val="1"/>
            <c:showVal val="1"/>
            <c:showCatName val="0"/>
            <c:showSerName val="0"/>
            <c:showPercent val="0"/>
            <c:showBubbleSize val="0"/>
            <c:separator>
</c:separator>
            <c:showLeaderLines val="0"/>
          </c:dLbls>
          <c:cat>
            <c:strRef>
              <c:f>Лист1!$A$2:$A$14</c:f>
              <c:strCache>
                <c:ptCount val="13"/>
                <c:pt idx="0">
                  <c:v>Знание законодательства Российской Федерации, в т. ч. в области образования</c:v>
                </c:pt>
                <c:pt idx="1">
                  <c:v>Навыки делового общения и соблюдения профессиональной этики</c:v>
                </c:pt>
                <c:pt idx="2">
                  <c:v>Знание профессионального программного обеспечения</c:v>
                </c:pt>
                <c:pt idx="3">
                  <c:v>Знание иностранного языка</c:v>
                </c:pt>
                <c:pt idx="4">
                  <c:v>Умение организовать работу с одаренными детьми</c:v>
                </c:pt>
                <c:pt idx="5">
                  <c:v>Умение вовлечь обучающихся к участию в конкурсах, проектах</c:v>
                </c:pt>
                <c:pt idx="6">
                  <c:v>Умение работать в команде, самопрезентация</c:v>
                </c:pt>
                <c:pt idx="7">
                  <c:v>Умение работать в сотрудничестве</c:v>
                </c:pt>
                <c:pt idx="8">
                  <c:v>Навыки разработки дополнительных образовательных программ</c:v>
                </c:pt>
                <c:pt idx="9">
                  <c:v>Умение строить траекторию профессионального роста</c:v>
                </c:pt>
                <c:pt idx="10">
                  <c:v>Способность к саморазвитию</c:v>
                </c:pt>
                <c:pt idx="11">
                  <c:v>Знание современных педагогических технологий дополнительного образования</c:v>
                </c:pt>
                <c:pt idx="12">
                  <c:v>Другое</c:v>
                </c:pt>
              </c:strCache>
            </c:strRef>
          </c:cat>
          <c:val>
            <c:numRef>
              <c:f>Лист1!$B$2:$B$14</c:f>
              <c:numCache>
                <c:formatCode>General</c:formatCode>
                <c:ptCount val="13"/>
                <c:pt idx="0">
                  <c:v>3</c:v>
                </c:pt>
                <c:pt idx="1">
                  <c:v>5</c:v>
                </c:pt>
              </c:numCache>
            </c:numRef>
          </c:val>
        </c:ser>
        <c:dLbls>
          <c:showLegendKey val="0"/>
          <c:showVal val="0"/>
          <c:showCatName val="0"/>
          <c:showSerName val="0"/>
          <c:showPercent val="0"/>
          <c:showBubbleSize val="0"/>
        </c:dLbls>
        <c:gapWidth val="75"/>
        <c:axId val="156809856"/>
        <c:axId val="156897664"/>
      </c:barChart>
      <c:catAx>
        <c:axId val="156809856"/>
        <c:scaling>
          <c:orientation val="minMax"/>
        </c:scaling>
        <c:delete val="1"/>
        <c:axPos val="l"/>
        <c:majorTickMark val="none"/>
        <c:minorTickMark val="none"/>
        <c:tickLblPos val="nextTo"/>
        <c:crossAx val="156897664"/>
        <c:crosses val="autoZero"/>
        <c:auto val="1"/>
        <c:lblAlgn val="ctr"/>
        <c:lblOffset val="100"/>
        <c:noMultiLvlLbl val="0"/>
      </c:catAx>
      <c:valAx>
        <c:axId val="156897664"/>
        <c:scaling>
          <c:orientation val="minMax"/>
        </c:scaling>
        <c:delete val="0"/>
        <c:axPos val="b"/>
        <c:majorGridlines/>
        <c:numFmt formatCode="General" sourceLinked="1"/>
        <c:majorTickMark val="none"/>
        <c:minorTickMark val="none"/>
        <c:tickLblPos val="nextTo"/>
        <c:txPr>
          <a:bodyPr/>
          <a:lstStyle/>
          <a:p>
            <a:pPr>
              <a:defRPr sz="800"/>
            </a:pPr>
            <a:endParaRPr lang="ru-RU"/>
          </a:p>
        </c:txPr>
        <c:crossAx val="156809856"/>
        <c:crosses val="autoZero"/>
        <c:crossBetween val="between"/>
      </c:valAx>
    </c:plotArea>
    <c:legend>
      <c:legendPos val="b"/>
      <c:layout>
        <c:manualLayout>
          <c:xMode val="edge"/>
          <c:yMode val="edge"/>
          <c:x val="3.7386216130598591E-4"/>
          <c:y val="0.52771932486065098"/>
          <c:w val="0.58253595970138783"/>
          <c:h val="0.45456218221323952"/>
        </c:manualLayout>
      </c:layout>
      <c:overlay val="0"/>
      <c:txPr>
        <a:bodyPr/>
        <a:lstStyle/>
        <a:p>
          <a:pPr>
            <a:defRPr sz="80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644188246632434E-4"/>
          <c:y val="4.2645788176451016E-3"/>
          <c:w val="0.97147832390700839"/>
          <c:h val="0.20562731938090728"/>
        </c:manualLayout>
      </c:layout>
      <c:barChart>
        <c:barDir val="bar"/>
        <c:grouping val="percentStacked"/>
        <c:varyColors val="0"/>
        <c:ser>
          <c:idx val="0"/>
          <c:order val="0"/>
          <c:tx>
            <c:strRef>
              <c:f>Лист1!$A$2</c:f>
              <c:strCache>
                <c:ptCount val="1"/>
                <c:pt idx="0">
                  <c:v>Знание законодательства Российской Федерации, в т. ч. в области образования</c:v>
                </c:pt>
              </c:strCache>
            </c:strRef>
          </c:tx>
          <c:spPr>
            <a:solidFill>
              <a:srgbClr val="0070C0"/>
            </a:solidFill>
            <a:effectLst/>
            <a:scene3d>
              <a:camera prst="orthographicFront"/>
              <a:lightRig rig="threePt" dir="t"/>
            </a:scene3d>
            <a:sp3d>
              <a:bevelT/>
            </a:sp3d>
          </c:spPr>
          <c:invertIfNegative val="0"/>
          <c:dPt>
            <c:idx val="0"/>
            <c:invertIfNegative val="0"/>
            <c:bubble3D val="0"/>
          </c:dPt>
          <c:dLbls>
            <c:spPr>
              <a:noFill/>
              <a:scene3d>
                <a:camera prst="orthographicFront"/>
                <a:lightRig rig="threePt" dir="t"/>
              </a:scene3d>
              <a:sp3d>
                <a:bevelT/>
              </a:sp3d>
            </c:spPr>
            <c:txPr>
              <a:bodyPr/>
              <a:lstStyle/>
              <a:p>
                <a:pPr>
                  <a:defRPr sz="800" b="1">
                    <a:latin typeface="Arial Narrow" panose="020B0606020202030204" pitchFamily="34" charset="0"/>
                  </a:defRPr>
                </a:pPr>
                <a:endParaRPr lang="ru-RU"/>
              </a:p>
            </c:txPr>
            <c:dLblPos val="ctr"/>
            <c:showLegendKey val="0"/>
            <c:showVal val="1"/>
            <c:showCatName val="0"/>
            <c:showSerName val="0"/>
            <c:showPercent val="0"/>
            <c:showBubbleSize val="0"/>
            <c:separator>
</c:separator>
            <c:showLeaderLines val="0"/>
          </c:dLbls>
          <c:val>
            <c:numRef>
              <c:f>Лист1!$C$2</c:f>
              <c:numCache>
                <c:formatCode>0.0%</c:formatCode>
                <c:ptCount val="1"/>
                <c:pt idx="0">
                  <c:v>0.625</c:v>
                </c:pt>
              </c:numCache>
            </c:numRef>
          </c:val>
        </c:ser>
        <c:ser>
          <c:idx val="1"/>
          <c:order val="1"/>
          <c:tx>
            <c:strRef>
              <c:f>Лист1!$A$3</c:f>
              <c:strCache>
                <c:ptCount val="1"/>
                <c:pt idx="0">
                  <c:v>Навыки делового общения и соблюдения профессиональной этики</c:v>
                </c:pt>
              </c:strCache>
            </c:strRef>
          </c:tx>
          <c:spPr>
            <a:solidFill>
              <a:srgbClr val="2ED917"/>
            </a:solidFill>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Лист1!$C$3</c:f>
              <c:numCache>
                <c:formatCode>0.0%</c:formatCode>
                <c:ptCount val="1"/>
                <c:pt idx="0">
                  <c:v>0.375</c:v>
                </c:pt>
              </c:numCache>
            </c:numRef>
          </c:val>
        </c:ser>
        <c:ser>
          <c:idx val="2"/>
          <c:order val="2"/>
          <c:tx>
            <c:strRef>
              <c:f>Лист1!$A$4</c:f>
              <c:strCache>
                <c:ptCount val="1"/>
                <c:pt idx="0">
                  <c:v>Знание профессионального программного обеспечения</c:v>
                </c:pt>
              </c:strCache>
            </c:strRef>
          </c:tx>
          <c:spPr>
            <a:solidFill>
              <a:schemeClr val="accent3">
                <a:lumMod val="75000"/>
              </a:schemeClr>
            </a:solidFill>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Лист1!$C$4</c:f>
              <c:numCache>
                <c:formatCode>0.0%</c:formatCode>
                <c:ptCount val="1"/>
              </c:numCache>
            </c:numRef>
          </c:val>
        </c:ser>
        <c:ser>
          <c:idx val="3"/>
          <c:order val="3"/>
          <c:tx>
            <c:strRef>
              <c:f>Лист1!$A$5</c:f>
              <c:strCache>
                <c:ptCount val="1"/>
                <c:pt idx="0">
                  <c:v>Знание иностранного языка</c:v>
                </c:pt>
              </c:strCache>
            </c:strRef>
          </c:tx>
          <c:spPr>
            <a:solidFill>
              <a:schemeClr val="accent5">
                <a:lumMod val="60000"/>
                <a:lumOff val="40000"/>
              </a:schemeClr>
            </a:solidFill>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Лист1!$C$5</c:f>
              <c:numCache>
                <c:formatCode>0.0%</c:formatCode>
                <c:ptCount val="1"/>
              </c:numCache>
            </c:numRef>
          </c:val>
        </c:ser>
        <c:ser>
          <c:idx val="4"/>
          <c:order val="4"/>
          <c:tx>
            <c:strRef>
              <c:f>Лист1!$A$6</c:f>
              <c:strCache>
                <c:ptCount val="1"/>
                <c:pt idx="0">
                  <c:v>Умение организовать работу с одаренными детьми</c:v>
                </c:pt>
              </c:strCache>
            </c:strRef>
          </c:tx>
          <c:spPr>
            <a:solidFill>
              <a:srgbClr val="FA76E7"/>
            </a:solidFill>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Лист1!$C$6</c:f>
              <c:numCache>
                <c:formatCode>0.0%</c:formatCode>
                <c:ptCount val="1"/>
              </c:numCache>
            </c:numRef>
          </c:val>
        </c:ser>
        <c:ser>
          <c:idx val="5"/>
          <c:order val="5"/>
          <c:tx>
            <c:strRef>
              <c:f>Лист1!$A$7</c:f>
              <c:strCache>
                <c:ptCount val="1"/>
                <c:pt idx="0">
                  <c:v>Умение вовлечь обучающихся к участию в конкурсах, проектах</c:v>
                </c:pt>
              </c:strCache>
            </c:strRef>
          </c:tx>
          <c:spPr>
            <a:scene3d>
              <a:camera prst="orthographicFront"/>
              <a:lightRig rig="threePt" dir="t"/>
            </a:scene3d>
            <a:sp3d>
              <a:bevelT/>
            </a:sp3d>
          </c:spPr>
          <c:invertIfNegative val="0"/>
          <c:dPt>
            <c:idx val="0"/>
            <c:invertIfNegative val="0"/>
            <c:bubble3D val="0"/>
            <c:spPr>
              <a:solidFill>
                <a:srgbClr val="00B0F0"/>
              </a:solidFill>
              <a:scene3d>
                <a:camera prst="orthographicFront"/>
                <a:lightRig rig="threePt" dir="t"/>
              </a:scene3d>
              <a:sp3d>
                <a:bevelT/>
              </a:sp3d>
            </c:spPr>
          </c:dPt>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Лист1!$C$7</c:f>
              <c:numCache>
                <c:formatCode>0.0%</c:formatCode>
                <c:ptCount val="1"/>
              </c:numCache>
            </c:numRef>
          </c:val>
        </c:ser>
        <c:ser>
          <c:idx val="6"/>
          <c:order val="6"/>
          <c:tx>
            <c:strRef>
              <c:f>Лист1!$A$8</c:f>
              <c:strCache>
                <c:ptCount val="1"/>
                <c:pt idx="0">
                  <c:v>Умение работать в команде, самопрезентация</c:v>
                </c:pt>
              </c:strCache>
            </c:strRef>
          </c:tx>
          <c:spPr>
            <a:solidFill>
              <a:schemeClr val="accent6">
                <a:lumMod val="75000"/>
              </a:schemeClr>
            </a:solidFill>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Лист1!$C$8</c:f>
              <c:numCache>
                <c:formatCode>0.0%</c:formatCode>
                <c:ptCount val="1"/>
              </c:numCache>
            </c:numRef>
          </c:val>
        </c:ser>
        <c:ser>
          <c:idx val="7"/>
          <c:order val="7"/>
          <c:tx>
            <c:strRef>
              <c:f>Лист1!$A$9</c:f>
              <c:strCache>
                <c:ptCount val="1"/>
                <c:pt idx="0">
                  <c:v>Умение работать в сотрудничестве</c:v>
                </c:pt>
              </c:strCache>
            </c:strRef>
          </c:tx>
          <c:spPr>
            <a:solidFill>
              <a:schemeClr val="tx2">
                <a:lumMod val="40000"/>
                <a:lumOff val="60000"/>
              </a:schemeClr>
            </a:solidFill>
            <a:scene3d>
              <a:camera prst="orthographicFront"/>
              <a:lightRig rig="threePt" dir="t"/>
            </a:scene3d>
            <a:sp3d>
              <a:bevelT/>
            </a:sp3d>
          </c:spPr>
          <c:invertIfNegative val="0"/>
          <c:dLbls>
            <c:spPr>
              <a:scene3d>
                <a:camera prst="orthographicFront"/>
                <a:lightRig rig="threePt" dir="t"/>
              </a:scene3d>
              <a:sp3d>
                <a:bevelT/>
              </a:sp3d>
            </c:spPr>
            <c:txPr>
              <a:bodyPr/>
              <a:lstStyle/>
              <a:p>
                <a:pPr>
                  <a:defRPr sz="9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Лист1!$C$9</c:f>
              <c:numCache>
                <c:formatCode>0.0%</c:formatCode>
                <c:ptCount val="1"/>
              </c:numCache>
            </c:numRef>
          </c:val>
        </c:ser>
        <c:ser>
          <c:idx val="8"/>
          <c:order val="8"/>
          <c:tx>
            <c:strRef>
              <c:f>Лист1!$A$10</c:f>
              <c:strCache>
                <c:ptCount val="1"/>
                <c:pt idx="0">
                  <c:v>Навыки разработки дополнительных образовательных программ</c:v>
                </c:pt>
              </c:strCache>
            </c:strRef>
          </c:tx>
          <c:spPr>
            <a:scene3d>
              <a:camera prst="orthographicFront"/>
              <a:lightRig rig="threePt" dir="t"/>
            </a:scene3d>
            <a:sp3d>
              <a:bevelT/>
            </a:sp3d>
          </c:spPr>
          <c:invertIfNegative val="0"/>
          <c:dPt>
            <c:idx val="0"/>
            <c:invertIfNegative val="0"/>
            <c:bubble3D val="0"/>
            <c:spPr>
              <a:solidFill>
                <a:srgbClr val="FFFF00"/>
              </a:solidFill>
              <a:scene3d>
                <a:camera prst="orthographicFront"/>
                <a:lightRig rig="threePt" dir="t"/>
              </a:scene3d>
              <a:sp3d>
                <a:bevelT/>
              </a:sp3d>
            </c:spPr>
          </c:dPt>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Лист1!$C$10</c:f>
              <c:numCache>
                <c:formatCode>0.0%</c:formatCode>
                <c:ptCount val="1"/>
              </c:numCache>
            </c:numRef>
          </c:val>
        </c:ser>
        <c:ser>
          <c:idx val="9"/>
          <c:order val="9"/>
          <c:tx>
            <c:strRef>
              <c:f>Лист1!$A$11</c:f>
              <c:strCache>
                <c:ptCount val="1"/>
                <c:pt idx="0">
                  <c:v>Умение строить траекторию профессионального роста</c:v>
                </c:pt>
              </c:strCache>
            </c:strRef>
          </c:tx>
          <c:spPr>
            <a:solidFill>
              <a:srgbClr val="7030A0"/>
            </a:solidFill>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Лист1!$C$11</c:f>
              <c:numCache>
                <c:formatCode>0.0%</c:formatCode>
                <c:ptCount val="1"/>
              </c:numCache>
            </c:numRef>
          </c:val>
        </c:ser>
        <c:ser>
          <c:idx val="10"/>
          <c:order val="10"/>
          <c:tx>
            <c:strRef>
              <c:f>Лист1!$A$12</c:f>
              <c:strCache>
                <c:ptCount val="1"/>
                <c:pt idx="0">
                  <c:v>Способность к саморазвитию</c:v>
                </c:pt>
              </c:strCache>
            </c:strRef>
          </c:tx>
          <c:spPr>
            <a:solidFill>
              <a:schemeClr val="accent4">
                <a:lumMod val="20000"/>
                <a:lumOff val="80000"/>
              </a:schemeClr>
            </a:solidFill>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Лист1!$C$12</c:f>
              <c:numCache>
                <c:formatCode>0.0%</c:formatCode>
                <c:ptCount val="1"/>
              </c:numCache>
            </c:numRef>
          </c:val>
        </c:ser>
        <c:ser>
          <c:idx val="11"/>
          <c:order val="11"/>
          <c:tx>
            <c:strRef>
              <c:f>Лист1!$A$13</c:f>
              <c:strCache>
                <c:ptCount val="1"/>
                <c:pt idx="0">
                  <c:v>Знание современных педагогических технологий дополнительного образования</c:v>
                </c:pt>
              </c:strCache>
            </c:strRef>
          </c:tx>
          <c:spPr>
            <a:solidFill>
              <a:schemeClr val="accent2">
                <a:lumMod val="40000"/>
                <a:lumOff val="60000"/>
              </a:schemeClr>
            </a:solidFill>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Лист1!$C$13</c:f>
              <c:numCache>
                <c:formatCode>0.0%</c:formatCode>
                <c:ptCount val="1"/>
              </c:numCache>
            </c:numRef>
          </c:val>
        </c:ser>
        <c:ser>
          <c:idx val="12"/>
          <c:order val="12"/>
          <c:tx>
            <c:strRef>
              <c:f>Лист1!$A$14</c:f>
              <c:strCache>
                <c:ptCount val="1"/>
                <c:pt idx="0">
                  <c:v>Другое</c:v>
                </c:pt>
              </c:strCache>
            </c:strRef>
          </c:tx>
          <c:spPr>
            <a:solidFill>
              <a:schemeClr val="accent4"/>
            </a:solidFill>
            <a:scene3d>
              <a:camera prst="orthographicFront"/>
              <a:lightRig rig="threePt" dir="t"/>
            </a:scene3d>
            <a:sp3d>
              <a:bevelT/>
            </a:sp3d>
          </c:spPr>
          <c:invertIfNegative val="0"/>
          <c:dLbls>
            <c:dLbl>
              <c:idx val="0"/>
              <c:spPr/>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dLbl>
            <c:showLegendKey val="0"/>
            <c:showVal val="1"/>
            <c:showCatName val="0"/>
            <c:showSerName val="0"/>
            <c:showPercent val="0"/>
            <c:showBubbleSize val="0"/>
            <c:showLeaderLines val="0"/>
          </c:dLbls>
          <c:val>
            <c:numRef>
              <c:f>Лист1!$C$14</c:f>
              <c:numCache>
                <c:formatCode>0.0%</c:formatCode>
                <c:ptCount val="1"/>
              </c:numCache>
            </c:numRef>
          </c:val>
        </c:ser>
        <c:dLbls>
          <c:showLegendKey val="0"/>
          <c:showVal val="1"/>
          <c:showCatName val="0"/>
          <c:showSerName val="0"/>
          <c:showPercent val="0"/>
          <c:showBubbleSize val="0"/>
        </c:dLbls>
        <c:gapWidth val="39"/>
        <c:overlap val="100"/>
        <c:axId val="160722944"/>
        <c:axId val="160724480"/>
      </c:barChart>
      <c:catAx>
        <c:axId val="160722944"/>
        <c:scaling>
          <c:orientation val="minMax"/>
        </c:scaling>
        <c:delete val="1"/>
        <c:axPos val="l"/>
        <c:numFmt formatCode="0.0" sourceLinked="1"/>
        <c:majorTickMark val="none"/>
        <c:minorTickMark val="none"/>
        <c:tickLblPos val="nextTo"/>
        <c:crossAx val="160724480"/>
        <c:crosses val="autoZero"/>
        <c:auto val="1"/>
        <c:lblAlgn val="ctr"/>
        <c:lblOffset val="100"/>
        <c:noMultiLvlLbl val="0"/>
      </c:catAx>
      <c:valAx>
        <c:axId val="160724480"/>
        <c:scaling>
          <c:orientation val="minMax"/>
          <c:min val="0"/>
        </c:scaling>
        <c:delete val="1"/>
        <c:axPos val="b"/>
        <c:majorGridlines>
          <c:spPr>
            <a:ln>
              <a:noFill/>
            </a:ln>
          </c:spPr>
        </c:majorGridlines>
        <c:numFmt formatCode="0%" sourceLinked="0"/>
        <c:majorTickMark val="none"/>
        <c:minorTickMark val="none"/>
        <c:tickLblPos val="nextTo"/>
        <c:crossAx val="160722944"/>
        <c:crosses val="autoZero"/>
        <c:crossBetween val="between"/>
      </c:valAx>
      <c:spPr>
        <a:scene3d>
          <a:camera prst="orthographicFront"/>
          <a:lightRig rig="threePt" dir="t"/>
        </a:scene3d>
        <a:sp3d/>
      </c:spPr>
    </c:plotArea>
    <c:legend>
      <c:legendPos val="b"/>
      <c:layout>
        <c:manualLayout>
          <c:xMode val="edge"/>
          <c:yMode val="edge"/>
          <c:x val="1.7537023579613829E-5"/>
          <c:y val="0.21665677157933017"/>
          <c:w val="0.59179815983923634"/>
          <c:h val="0.73398151685073132"/>
        </c:manualLayout>
      </c:layout>
      <c:overlay val="0"/>
      <c:txPr>
        <a:bodyPr/>
        <a:lstStyle/>
        <a:p>
          <a:pPr>
            <a:lnSpc>
              <a:spcPct val="100000"/>
            </a:lnSpc>
            <a:spcBef>
              <a:spcPts val="0"/>
            </a:spcBef>
            <a:defRPr sz="80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7.6483188115938128E-2"/>
          <c:y val="0.16787353193754007"/>
          <c:w val="0.6742818669751055"/>
          <c:h val="0.55596555332544217"/>
        </c:manualLayout>
      </c:layout>
      <c:pie3DChart>
        <c:varyColors val="1"/>
        <c:ser>
          <c:idx val="0"/>
          <c:order val="0"/>
          <c:tx>
            <c:strRef>
              <c:f>Лист1!$B$1</c:f>
              <c:strCache>
                <c:ptCount val="1"/>
                <c:pt idx="0">
                  <c:v>Столбец1</c:v>
                </c:pt>
              </c:strCache>
            </c:strRef>
          </c:tx>
          <c:explosion val="25"/>
          <c:dPt>
            <c:idx val="1"/>
            <c:bubble3D val="0"/>
            <c:spPr>
              <a:solidFill>
                <a:srgbClr val="2ED917"/>
              </a:solidFill>
            </c:spPr>
          </c:dPt>
          <c:dPt>
            <c:idx val="2"/>
            <c:bubble3D val="0"/>
            <c:spPr>
              <a:solidFill>
                <a:srgbClr val="FF9900"/>
              </a:solidFill>
            </c:spPr>
          </c:dPt>
          <c:dPt>
            <c:idx val="3"/>
            <c:bubble3D val="0"/>
            <c:spPr>
              <a:solidFill>
                <a:srgbClr val="00B0F0"/>
              </a:solidFill>
            </c:spPr>
          </c:dPt>
          <c:dPt>
            <c:idx val="4"/>
            <c:bubble3D val="0"/>
            <c:spPr>
              <a:solidFill>
                <a:srgbClr val="F000CE"/>
              </a:solidFill>
            </c:spPr>
          </c:dPt>
          <c:dPt>
            <c:idx val="5"/>
            <c:bubble3D val="0"/>
            <c:spPr>
              <a:solidFill>
                <a:srgbClr val="0813E8"/>
              </a:solidFill>
            </c:spPr>
          </c:dPt>
          <c:dLbls>
            <c:dLbl>
              <c:idx val="0"/>
              <c:layout>
                <c:manualLayout>
                  <c:x val="0"/>
                  <c:y val="-6.8330358451913861E-2"/>
                </c:manualLayout>
              </c:layout>
              <c:dLblPos val="bestFit"/>
              <c:showLegendKey val="1"/>
              <c:showVal val="1"/>
              <c:showCatName val="0"/>
              <c:showSerName val="0"/>
              <c:showPercent val="1"/>
              <c:showBubbleSize val="0"/>
              <c:separator>
</c:separator>
            </c:dLbl>
            <c:dLbl>
              <c:idx val="1"/>
              <c:layout>
                <c:manualLayout>
                  <c:x val="-1.0070758577114414E-2"/>
                  <c:y val="-0.20926172275898619"/>
                </c:manualLayout>
              </c:layout>
              <c:dLblPos val="bestFit"/>
              <c:showLegendKey val="1"/>
              <c:showVal val="1"/>
              <c:showCatName val="0"/>
              <c:showSerName val="0"/>
              <c:showPercent val="1"/>
              <c:showBubbleSize val="0"/>
              <c:separator>
</c:separator>
            </c:dLbl>
            <c:dLbl>
              <c:idx val="2"/>
              <c:layout>
                <c:manualLayout>
                  <c:x val="3.7705631640299053E-2"/>
                  <c:y val="-7.2418648283557818E-2"/>
                </c:manualLayout>
              </c:layout>
              <c:dLblPos val="bestFit"/>
              <c:showLegendKey val="1"/>
              <c:showVal val="1"/>
              <c:showCatName val="0"/>
              <c:showSerName val="0"/>
              <c:showPercent val="1"/>
              <c:showBubbleSize val="0"/>
              <c:separator>
</c:separator>
            </c:dLbl>
            <c:dLbl>
              <c:idx val="3"/>
              <c:layout>
                <c:manualLayout>
                  <c:x val="-3.365637852683373E-2"/>
                  <c:y val="-7.3104070401254911E-3"/>
                </c:manualLayout>
              </c:layout>
              <c:dLblPos val="bestFit"/>
              <c:showLegendKey val="1"/>
              <c:showVal val="1"/>
              <c:showCatName val="0"/>
              <c:showSerName val="0"/>
              <c:showPercent val="1"/>
              <c:showBubbleSize val="0"/>
              <c:separator>
</c:separator>
            </c:dLbl>
            <c:dLbl>
              <c:idx val="4"/>
              <c:layout>
                <c:manualLayout>
                  <c:x val="-5.3114260349501731E-3"/>
                  <c:y val="-9.6546764481757419E-2"/>
                </c:manualLayout>
              </c:layout>
              <c:dLblPos val="bestFit"/>
              <c:showLegendKey val="1"/>
              <c:showVal val="1"/>
              <c:showCatName val="0"/>
              <c:showSerName val="0"/>
              <c:showPercent val="1"/>
              <c:showBubbleSize val="0"/>
              <c:separator>
</c:separator>
            </c:dLbl>
            <c:dLbl>
              <c:idx val="5"/>
              <c:layout>
                <c:manualLayout>
                  <c:x val="-1.4099062007960182E-2"/>
                  <c:y val="-5.9789063645424627E-2"/>
                </c:manualLayout>
              </c:layout>
              <c:dLblPos val="bestFit"/>
              <c:showLegendKey val="1"/>
              <c:showVal val="1"/>
              <c:showCatName val="0"/>
              <c:showSerName val="0"/>
              <c:showPercent val="1"/>
              <c:showBubbleSize val="0"/>
              <c:separator>
</c:separator>
            </c:dLbl>
            <c:dLbl>
              <c:idx val="6"/>
              <c:layout>
                <c:manualLayout>
                  <c:x val="-2.6844071455113541E-2"/>
                  <c:y val="-0.10524335148647096"/>
                </c:manualLayout>
              </c:layout>
              <c:dLblPos val="bestFit"/>
              <c:showLegendKey val="1"/>
              <c:showVal val="1"/>
              <c:showCatName val="0"/>
              <c:showSerName val="0"/>
              <c:showPercent val="1"/>
              <c:showBubbleSize val="0"/>
              <c:separator>
</c:separator>
            </c:dLbl>
            <c:dLbl>
              <c:idx val="7"/>
              <c:layout>
                <c:manualLayout>
                  <c:x val="-3.4897292891647606E-2"/>
                  <c:y val="-2.4763141526228456E-2"/>
                </c:manualLayout>
              </c:layout>
              <c:dLblPos val="bestFit"/>
              <c:showLegendKey val="1"/>
              <c:showVal val="1"/>
              <c:showCatName val="0"/>
              <c:showSerName val="0"/>
              <c:showPercent val="1"/>
              <c:showBubbleSize val="0"/>
              <c:separator>
</c:separator>
            </c:dLbl>
            <c:txPr>
              <a:bodyPr/>
              <a:lstStyle/>
              <a:p>
                <a:pPr>
                  <a:defRPr sz="800" b="1">
                    <a:latin typeface="Arial Narrow" panose="020B0606020202030204" pitchFamily="34" charset="0"/>
                  </a:defRPr>
                </a:pPr>
                <a:endParaRPr lang="ru-RU"/>
              </a:p>
            </c:txPr>
            <c:dLblPos val="outEnd"/>
            <c:showLegendKey val="1"/>
            <c:showVal val="1"/>
            <c:showCatName val="0"/>
            <c:showSerName val="0"/>
            <c:showPercent val="1"/>
            <c:showBubbleSize val="0"/>
            <c:separator>
</c:separator>
            <c:showLeaderLines val="1"/>
            <c:leaderLines>
              <c:spPr>
                <a:ln>
                  <a:noFill/>
                </a:ln>
              </c:spPr>
            </c:leaderLines>
          </c:dLbls>
          <c:cat>
            <c:strRef>
              <c:f>Лист1!$A$2:$A$7</c:f>
              <c:strCache>
                <c:ptCount val="6"/>
                <c:pt idx="0">
                  <c:v>дошкольная образовательная организация</c:v>
                </c:pt>
                <c:pt idx="1">
                  <c:v>общеобразовательная организация</c:v>
                </c:pt>
                <c:pt idx="2">
                  <c:v>организация дополнительного образования</c:v>
                </c:pt>
                <c:pt idx="3">
                  <c:v>профессиональная образовательная организация</c:v>
                </c:pt>
                <c:pt idx="4">
                  <c:v>образовательная организация высшего образования</c:v>
                </c:pt>
                <c:pt idx="5">
                  <c:v>другой тип</c:v>
                </c:pt>
              </c:strCache>
            </c:strRef>
          </c:cat>
          <c:val>
            <c:numRef>
              <c:f>Лист1!$B$2:$B$7</c:f>
              <c:numCache>
                <c:formatCode>General</c:formatCode>
                <c:ptCount val="6"/>
                <c:pt idx="1">
                  <c:v>5</c:v>
                </c:pt>
                <c:pt idx="4">
                  <c:v>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2535924946879418"/>
          <c:y val="6.5505545973873924E-2"/>
          <c:w val="0.36087693857544917"/>
          <c:h val="0.90554612046043259"/>
        </c:manualLayout>
      </c:layout>
      <c:overlay val="0"/>
      <c:txPr>
        <a:bodyPr/>
        <a:lstStyle/>
        <a:p>
          <a:pPr>
            <a:defRPr sz="80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1.8129022909678606E-3"/>
          <c:y val="0.13223885807377525"/>
          <c:w val="0.93648716587457326"/>
          <c:h val="0.78079399557813889"/>
        </c:manualLayout>
      </c:layout>
      <c:pie3DChart>
        <c:varyColors val="1"/>
        <c:ser>
          <c:idx val="0"/>
          <c:order val="0"/>
          <c:tx>
            <c:strRef>
              <c:f>Лист1!$B$1</c:f>
              <c:strCache>
                <c:ptCount val="1"/>
                <c:pt idx="0">
                  <c:v>Столбец1</c:v>
                </c:pt>
              </c:strCache>
            </c:strRef>
          </c:tx>
          <c:explosion val="25"/>
          <c:dPt>
            <c:idx val="1"/>
            <c:bubble3D val="0"/>
            <c:spPr>
              <a:solidFill>
                <a:srgbClr val="2ED917"/>
              </a:solidFill>
            </c:spPr>
          </c:dPt>
          <c:dPt>
            <c:idx val="2"/>
            <c:bubble3D val="0"/>
            <c:spPr>
              <a:solidFill>
                <a:srgbClr val="FF9900"/>
              </a:solidFill>
            </c:spPr>
          </c:dPt>
          <c:dPt>
            <c:idx val="3"/>
            <c:bubble3D val="0"/>
            <c:spPr>
              <a:solidFill>
                <a:srgbClr val="00B0F0"/>
              </a:solidFill>
            </c:spPr>
          </c:dPt>
          <c:dLbls>
            <c:dLbl>
              <c:idx val="0"/>
              <c:layout>
                <c:manualLayout>
                  <c:x val="1.0575265766218802E-2"/>
                  <c:y val="1.4085731800479921E-4"/>
                </c:manualLayout>
              </c:layout>
              <c:dLblPos val="bestFit"/>
              <c:showLegendKey val="1"/>
              <c:showVal val="1"/>
              <c:showCatName val="0"/>
              <c:showSerName val="0"/>
              <c:showPercent val="1"/>
              <c:showBubbleSize val="0"/>
              <c:separator>
</c:separator>
            </c:dLbl>
            <c:dLbl>
              <c:idx val="1"/>
              <c:layout>
                <c:manualLayout>
                  <c:x val="-4.0541763258837181E-3"/>
                  <c:y val="2.1808027267857372E-2"/>
                </c:manualLayout>
              </c:layout>
              <c:dLblPos val="bestFit"/>
              <c:showLegendKey val="1"/>
              <c:showVal val="1"/>
              <c:showCatName val="0"/>
              <c:showSerName val="0"/>
              <c:showPercent val="1"/>
              <c:showBubbleSize val="0"/>
              <c:separator>
</c:separator>
            </c:dLbl>
            <c:dLbl>
              <c:idx val="2"/>
              <c:layout>
                <c:manualLayout>
                  <c:x val="7.2405369611240278E-2"/>
                  <c:y val="-0.12777770990435358"/>
                </c:manualLayout>
              </c:layout>
              <c:dLblPos val="bestFit"/>
              <c:showLegendKey val="1"/>
              <c:showVal val="1"/>
              <c:showCatName val="0"/>
              <c:showSerName val="0"/>
              <c:showPercent val="1"/>
              <c:showBubbleSize val="0"/>
              <c:separator>
</c:separator>
            </c:dLbl>
            <c:dLbl>
              <c:idx val="3"/>
              <c:layout>
                <c:manualLayout>
                  <c:x val="1.4309386666123138E-2"/>
                  <c:y val="-0.12331339531534431"/>
                </c:manualLayout>
              </c:layout>
              <c:dLblPos val="bestFit"/>
              <c:showLegendKey val="1"/>
              <c:showVal val="1"/>
              <c:showCatName val="0"/>
              <c:showSerName val="0"/>
              <c:showPercent val="1"/>
              <c:showBubbleSize val="0"/>
              <c:separator>
</c:separator>
            </c:dLbl>
            <c:dLbl>
              <c:idx val="4"/>
              <c:layout>
                <c:manualLayout>
                  <c:x val="2.2889118775623399E-2"/>
                  <c:y val="-5.2122848647827368E-2"/>
                </c:manualLayout>
              </c:layout>
              <c:dLblPos val="bestFit"/>
              <c:showLegendKey val="1"/>
              <c:showVal val="1"/>
              <c:showCatName val="0"/>
              <c:showSerName val="0"/>
              <c:showPercent val="1"/>
              <c:showBubbleSize val="0"/>
              <c:separator>
</c:separator>
            </c:dLbl>
            <c:dLbl>
              <c:idx val="5"/>
              <c:layout>
                <c:manualLayout>
                  <c:x val="-1.4099062007960182E-2"/>
                  <c:y val="-5.9789063645424627E-2"/>
                </c:manualLayout>
              </c:layout>
              <c:dLblPos val="bestFit"/>
              <c:showLegendKey val="1"/>
              <c:showVal val="1"/>
              <c:showCatName val="0"/>
              <c:showSerName val="0"/>
              <c:showPercent val="1"/>
              <c:showBubbleSize val="0"/>
              <c:separator>
</c:separator>
            </c:dLbl>
            <c:dLbl>
              <c:idx val="6"/>
              <c:layout>
                <c:manualLayout>
                  <c:x val="-2.6844071455113541E-2"/>
                  <c:y val="-0.10524335148647096"/>
                </c:manualLayout>
              </c:layout>
              <c:dLblPos val="bestFit"/>
              <c:showLegendKey val="1"/>
              <c:showVal val="1"/>
              <c:showCatName val="0"/>
              <c:showSerName val="0"/>
              <c:showPercent val="1"/>
              <c:showBubbleSize val="0"/>
              <c:separator>
</c:separator>
            </c:dLbl>
            <c:dLbl>
              <c:idx val="7"/>
              <c:layout>
                <c:manualLayout>
                  <c:x val="-3.4897292891647606E-2"/>
                  <c:y val="-2.4763141526228456E-2"/>
                </c:manualLayout>
              </c:layout>
              <c:dLblPos val="bestFit"/>
              <c:showLegendKey val="1"/>
              <c:showVal val="1"/>
              <c:showCatName val="0"/>
              <c:showSerName val="0"/>
              <c:showPercent val="1"/>
              <c:showBubbleSize val="0"/>
              <c:separator>
</c:separator>
            </c:dLbl>
            <c:txPr>
              <a:bodyPr/>
              <a:lstStyle/>
              <a:p>
                <a:pPr>
                  <a:defRPr sz="800" b="1">
                    <a:latin typeface="Arial Narrow" panose="020B0606020202030204" pitchFamily="34" charset="0"/>
                  </a:defRPr>
                </a:pPr>
                <a:endParaRPr lang="ru-RU"/>
              </a:p>
            </c:txPr>
            <c:dLblPos val="outEnd"/>
            <c:showLegendKey val="1"/>
            <c:showVal val="1"/>
            <c:showCatName val="0"/>
            <c:showSerName val="0"/>
            <c:showPercent val="1"/>
            <c:showBubbleSize val="0"/>
            <c:separator>
</c:separator>
            <c:showLeaderLines val="0"/>
          </c:dLbls>
          <c:cat>
            <c:strRef>
              <c:f>Лист1!$A$2:$A$5</c:f>
              <c:strCache>
                <c:ptCount val="4"/>
                <c:pt idx="0">
                  <c:v>ни одного</c:v>
                </c:pt>
                <c:pt idx="1">
                  <c:v>1 - 2</c:v>
                </c:pt>
                <c:pt idx="2">
                  <c:v>3 - 5</c:v>
                </c:pt>
                <c:pt idx="3">
                  <c:v>более 5</c:v>
                </c:pt>
              </c:strCache>
            </c:strRef>
          </c:cat>
          <c:val>
            <c:numRef>
              <c:f>Лист1!$B$2:$B$5</c:f>
              <c:numCache>
                <c:formatCode>General</c:formatCode>
                <c:ptCount val="4"/>
                <c:pt idx="1">
                  <c:v>2</c:v>
                </c:pt>
                <c:pt idx="2">
                  <c:v>3</c:v>
                </c:pt>
                <c:pt idx="3">
                  <c:v>2</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82747710124514484"/>
          <c:y val="0.10275487757241833"/>
          <c:w val="0.15322477119210717"/>
          <c:h val="0.62202874118541973"/>
        </c:manualLayout>
      </c:layout>
      <c:overlay val="0"/>
      <c:txPr>
        <a:bodyPr/>
        <a:lstStyle/>
        <a:p>
          <a:pPr>
            <a:defRPr sz="80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7815544394669778E-2"/>
          <c:y val="0.10947005586957231"/>
          <c:w val="0.9003179693317972"/>
          <c:h val="0.88628581696997422"/>
        </c:manualLayout>
      </c:layout>
      <c:pie3DChart>
        <c:varyColors val="1"/>
        <c:ser>
          <c:idx val="0"/>
          <c:order val="0"/>
          <c:tx>
            <c:strRef>
              <c:f>Лист1!$B$1</c:f>
              <c:strCache>
                <c:ptCount val="1"/>
                <c:pt idx="0">
                  <c:v>Столбец1</c:v>
                </c:pt>
              </c:strCache>
            </c:strRef>
          </c:tx>
          <c:explosion val="25"/>
          <c:dPt>
            <c:idx val="0"/>
            <c:bubble3D val="0"/>
            <c:spPr>
              <a:solidFill>
                <a:srgbClr val="00B050"/>
              </a:solidFill>
            </c:spPr>
          </c:dPt>
          <c:dPt>
            <c:idx val="1"/>
            <c:bubble3D val="0"/>
          </c:dPt>
          <c:dPt>
            <c:idx val="2"/>
            <c:bubble3D val="0"/>
          </c:dPt>
          <c:dLbls>
            <c:dLbl>
              <c:idx val="0"/>
              <c:layout>
                <c:manualLayout>
                  <c:x val="-2.1075536306806586E-2"/>
                  <c:y val="-0.46542795800085096"/>
                </c:manualLayout>
              </c:layout>
              <c:dLblPos val="bestFit"/>
              <c:showLegendKey val="1"/>
              <c:showVal val="1"/>
              <c:showCatName val="0"/>
              <c:showSerName val="0"/>
              <c:showPercent val="1"/>
              <c:showBubbleSize val="0"/>
              <c:separator>
</c:separator>
            </c:dLbl>
            <c:dLbl>
              <c:idx val="1"/>
              <c:layout>
                <c:manualLayout>
                  <c:x val="-1.0192987478761885E-2"/>
                  <c:y val="2.7460982065347434E-2"/>
                </c:manualLayout>
              </c:layout>
              <c:dLblPos val="bestFit"/>
              <c:showLegendKey val="1"/>
              <c:showVal val="1"/>
              <c:showCatName val="0"/>
              <c:showSerName val="0"/>
              <c:showPercent val="1"/>
              <c:showBubbleSize val="0"/>
              <c:separator>
</c:separator>
            </c:dLbl>
            <c:dLbl>
              <c:idx val="2"/>
              <c:layout>
                <c:manualLayout>
                  <c:x val="9.3202532203823116E-2"/>
                  <c:y val="1.4250702939401438E-3"/>
                </c:manualLayout>
              </c:layout>
              <c:dLblPos val="bestFit"/>
              <c:showLegendKey val="1"/>
              <c:showVal val="1"/>
              <c:showCatName val="0"/>
              <c:showSerName val="0"/>
              <c:showPercent val="1"/>
              <c:showBubbleSize val="0"/>
              <c:separator>
</c:separator>
            </c:dLbl>
            <c:dLbl>
              <c:idx val="3"/>
              <c:layout>
                <c:manualLayout>
                  <c:x val="-0.11512910223423123"/>
                  <c:y val="-0.1598214973192893"/>
                </c:manualLayout>
              </c:layout>
              <c:dLblPos val="bestFit"/>
              <c:showLegendKey val="1"/>
              <c:showVal val="1"/>
              <c:showCatName val="0"/>
              <c:showSerName val="0"/>
              <c:showPercent val="1"/>
              <c:showBubbleSize val="0"/>
              <c:separator>
</c:separator>
            </c:dLbl>
            <c:dLbl>
              <c:idx val="4"/>
              <c:layout>
                <c:manualLayout>
                  <c:x val="2.2889118775623399E-2"/>
                  <c:y val="-5.2122848647827368E-2"/>
                </c:manualLayout>
              </c:layout>
              <c:dLblPos val="bestFit"/>
              <c:showLegendKey val="1"/>
              <c:showVal val="1"/>
              <c:showCatName val="0"/>
              <c:showSerName val="0"/>
              <c:showPercent val="1"/>
              <c:showBubbleSize val="0"/>
              <c:separator>
</c:separator>
            </c:dLbl>
            <c:dLbl>
              <c:idx val="5"/>
              <c:layout>
                <c:manualLayout>
                  <c:x val="-1.4099062007960182E-2"/>
                  <c:y val="-5.9789063645424627E-2"/>
                </c:manualLayout>
              </c:layout>
              <c:dLblPos val="bestFit"/>
              <c:showLegendKey val="1"/>
              <c:showVal val="1"/>
              <c:showCatName val="0"/>
              <c:showSerName val="0"/>
              <c:showPercent val="1"/>
              <c:showBubbleSize val="0"/>
              <c:separator>
</c:separator>
            </c:dLbl>
            <c:dLbl>
              <c:idx val="6"/>
              <c:layout>
                <c:manualLayout>
                  <c:x val="-2.6844071455113541E-2"/>
                  <c:y val="-0.10524335148647096"/>
                </c:manualLayout>
              </c:layout>
              <c:dLblPos val="bestFit"/>
              <c:showLegendKey val="1"/>
              <c:showVal val="1"/>
              <c:showCatName val="0"/>
              <c:showSerName val="0"/>
              <c:showPercent val="1"/>
              <c:showBubbleSize val="0"/>
              <c:separator>
</c:separator>
            </c:dLbl>
            <c:dLbl>
              <c:idx val="7"/>
              <c:layout>
                <c:manualLayout>
                  <c:x val="-3.4897292891647606E-2"/>
                  <c:y val="-2.4763141526228456E-2"/>
                </c:manualLayout>
              </c:layout>
              <c:dLblPos val="bestFit"/>
              <c:showLegendKey val="1"/>
              <c:showVal val="1"/>
              <c:showCatName val="0"/>
              <c:showSerName val="0"/>
              <c:showPercent val="1"/>
              <c:showBubbleSize val="0"/>
              <c:separator>
</c:separator>
            </c:dLbl>
            <c:txPr>
              <a:bodyPr/>
              <a:lstStyle/>
              <a:p>
                <a:pPr>
                  <a:defRPr sz="800" b="1">
                    <a:latin typeface="Arial Narrow" panose="020B0606020202030204" pitchFamily="34" charset="0"/>
                  </a:defRPr>
                </a:pPr>
                <a:endParaRPr lang="ru-RU"/>
              </a:p>
            </c:txPr>
            <c:dLblPos val="outEnd"/>
            <c:showLegendKey val="1"/>
            <c:showVal val="1"/>
            <c:showCatName val="0"/>
            <c:showSerName val="0"/>
            <c:showPercent val="1"/>
            <c:showBubbleSize val="0"/>
            <c:separator>
</c:separator>
            <c:showLeaderLines val="0"/>
          </c:dLbls>
          <c:cat>
            <c:strRef>
              <c:f>Лист1!$A$2:$A$4</c:f>
              <c:strCache>
                <c:ptCount val="3"/>
                <c:pt idx="0">
                  <c:v>Да</c:v>
                </c:pt>
                <c:pt idx="1">
                  <c:v>Нет</c:v>
                </c:pt>
                <c:pt idx="2">
                  <c:v>Затрудняюсь ответить</c:v>
                </c:pt>
              </c:strCache>
            </c:strRef>
          </c:cat>
          <c:val>
            <c:numRef>
              <c:f>Лист1!$B$2:$B$4</c:f>
              <c:numCache>
                <c:formatCode>General</c:formatCode>
                <c:ptCount val="3"/>
                <c:pt idx="0">
                  <c:v>4</c:v>
                </c:pt>
                <c:pt idx="1">
                  <c:v>2</c:v>
                </c:pt>
                <c:pt idx="2">
                  <c:v>2</c:v>
                </c:pt>
              </c:numCache>
            </c:numRef>
          </c:val>
        </c:ser>
        <c:dLbls>
          <c:showLegendKey val="0"/>
          <c:showVal val="0"/>
          <c:showCatName val="0"/>
          <c:showSerName val="0"/>
          <c:showPercent val="0"/>
          <c:showBubbleSize val="0"/>
          <c:showLeaderLines val="0"/>
        </c:dLbls>
      </c:pie3DChart>
    </c:plotArea>
    <c:legend>
      <c:legendPos val="r"/>
      <c:layout>
        <c:manualLayout>
          <c:xMode val="edge"/>
          <c:yMode val="edge"/>
          <c:x val="0.77112206768240865"/>
          <c:y val="0.18601953801417975"/>
          <c:w val="0.19706355251542262"/>
          <c:h val="0.46576768822565273"/>
        </c:manualLayout>
      </c:layout>
      <c:overlay val="0"/>
      <c:txPr>
        <a:bodyPr/>
        <a:lstStyle/>
        <a:p>
          <a:pPr>
            <a:defRPr sz="80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683822835503593E-2"/>
          <c:y val="3.8332666358975358E-2"/>
          <c:w val="0.92605217247204719"/>
          <c:h val="0.3790075336091191"/>
        </c:manualLayout>
      </c:layout>
      <c:barChart>
        <c:barDir val="bar"/>
        <c:grouping val="clustered"/>
        <c:varyColors val="0"/>
        <c:ser>
          <c:idx val="0"/>
          <c:order val="0"/>
          <c:tx>
            <c:strRef>
              <c:f>Лист1!$B$1</c:f>
              <c:strCache>
                <c:ptCount val="1"/>
                <c:pt idx="0">
                  <c:v>Столбец1</c:v>
                </c:pt>
              </c:strCache>
            </c:strRef>
          </c:tx>
          <c:invertIfNegative val="0"/>
          <c:dPt>
            <c:idx val="0"/>
            <c:invertIfNegative val="0"/>
            <c:bubble3D val="0"/>
            <c:spPr>
              <a:solidFill>
                <a:srgbClr val="0070C0"/>
              </a:solidFill>
            </c:spPr>
          </c:dPt>
          <c:dPt>
            <c:idx val="1"/>
            <c:invertIfNegative val="0"/>
            <c:bubble3D val="0"/>
            <c:spPr>
              <a:solidFill>
                <a:srgbClr val="2ED917"/>
              </a:solidFill>
            </c:spPr>
          </c:dPt>
          <c:dPt>
            <c:idx val="2"/>
            <c:invertIfNegative val="0"/>
            <c:bubble3D val="0"/>
            <c:spPr>
              <a:solidFill>
                <a:srgbClr val="FF9900"/>
              </a:solidFill>
            </c:spPr>
          </c:dPt>
          <c:dPt>
            <c:idx val="3"/>
            <c:invertIfNegative val="0"/>
            <c:bubble3D val="0"/>
            <c:spPr>
              <a:solidFill>
                <a:schemeClr val="accent5">
                  <a:lumMod val="60000"/>
                  <a:lumOff val="40000"/>
                </a:schemeClr>
              </a:solidFill>
            </c:spPr>
          </c:dPt>
          <c:dPt>
            <c:idx val="4"/>
            <c:invertIfNegative val="0"/>
            <c:bubble3D val="0"/>
            <c:spPr>
              <a:solidFill>
                <a:srgbClr val="F000CE"/>
              </a:solidFill>
            </c:spPr>
          </c:dPt>
          <c:dPt>
            <c:idx val="5"/>
            <c:invertIfNegative val="0"/>
            <c:bubble3D val="0"/>
            <c:spPr>
              <a:solidFill>
                <a:srgbClr val="00B0F0"/>
              </a:solidFill>
            </c:spPr>
          </c:dPt>
          <c:dPt>
            <c:idx val="6"/>
            <c:invertIfNegative val="0"/>
            <c:bubble3D val="0"/>
            <c:spPr>
              <a:solidFill>
                <a:schemeClr val="accent4">
                  <a:lumMod val="60000"/>
                  <a:lumOff val="40000"/>
                </a:schemeClr>
              </a:solidFill>
            </c:spPr>
          </c:dPt>
          <c:dPt>
            <c:idx val="7"/>
            <c:invertIfNegative val="0"/>
            <c:bubble3D val="0"/>
            <c:spPr>
              <a:solidFill>
                <a:srgbClr val="0813E8"/>
              </a:solidFill>
            </c:spPr>
          </c:dPt>
          <c:dLbls>
            <c:spPr>
              <a:scene3d>
                <a:camera prst="orthographicFront"/>
                <a:lightRig rig="threePt" dir="t"/>
              </a:scene3d>
              <a:sp3d>
                <a:bevelT/>
              </a:sp3d>
            </c:spPr>
            <c:txPr>
              <a:bodyPr/>
              <a:lstStyle/>
              <a:p>
                <a:pPr>
                  <a:defRPr sz="800" b="1">
                    <a:latin typeface="Arial Narrow" panose="020B0606020202030204" pitchFamily="34" charset="0"/>
                  </a:defRPr>
                </a:pPr>
                <a:endParaRPr lang="ru-RU"/>
              </a:p>
            </c:txPr>
            <c:dLblPos val="outEnd"/>
            <c:showLegendKey val="1"/>
            <c:showVal val="1"/>
            <c:showCatName val="0"/>
            <c:showSerName val="0"/>
            <c:showPercent val="0"/>
            <c:showBubbleSize val="0"/>
            <c:separator>
</c:separator>
            <c:showLeaderLines val="0"/>
          </c:dLbls>
          <c:cat>
            <c:strRef>
              <c:f>Лист1!$A$2:$A$9</c:f>
              <c:strCache>
                <c:ptCount val="8"/>
                <c:pt idx="0">
                  <c:v>Организация является площадкой для проведения практической подготовки обучающихся МГПУ, но университет редко направляет студентов для прохождения производственной практики</c:v>
                </c:pt>
                <c:pt idx="1">
                  <c:v>Организация является площадкой для проведения практической подготовки обучающимся МГПУ и университет систематически для прохождения производственной практики направляет в нашу организацию студентов</c:v>
                </c:pt>
                <c:pt idx="2">
                  <c:v>Представители организации участвуют в программах повышения квалификации и (или) профессиональной переподготовки на базе МГПУ</c:v>
                </c:pt>
                <c:pt idx="3">
                  <c:v>Представители организации принимают участие в разработке и согласовании основных профессиональных образовательных программ, реализуемых в МГПУ</c:v>
                </c:pt>
                <c:pt idx="4">
                  <c:v>Представители организации принимают участие в реализации основных профессиональных образовательных программ, реализуемых в МГПУ</c:v>
                </c:pt>
                <c:pt idx="5">
                  <c:v>Представители организации принимают участие в разработке фонда оценочных средств</c:v>
                </c:pt>
                <c:pt idx="6">
                  <c:v>Представители организации включены в деятельность государственных экзаменационных комиссий в МГПУ</c:v>
                </c:pt>
                <c:pt idx="7">
                  <c:v>Другое</c:v>
                </c:pt>
              </c:strCache>
            </c:strRef>
          </c:cat>
          <c:val>
            <c:numRef>
              <c:f>Лист1!$B$2:$B$9</c:f>
              <c:numCache>
                <c:formatCode>General</c:formatCode>
                <c:ptCount val="8"/>
                <c:pt idx="0">
                  <c:v>7</c:v>
                </c:pt>
                <c:pt idx="4">
                  <c:v>1</c:v>
                </c:pt>
              </c:numCache>
            </c:numRef>
          </c:val>
        </c:ser>
        <c:dLbls>
          <c:showLegendKey val="0"/>
          <c:showVal val="0"/>
          <c:showCatName val="0"/>
          <c:showSerName val="0"/>
          <c:showPercent val="0"/>
          <c:showBubbleSize val="0"/>
        </c:dLbls>
        <c:gapWidth val="75"/>
        <c:axId val="144324480"/>
        <c:axId val="144326016"/>
      </c:barChart>
      <c:catAx>
        <c:axId val="144324480"/>
        <c:scaling>
          <c:orientation val="minMax"/>
        </c:scaling>
        <c:delete val="1"/>
        <c:axPos val="l"/>
        <c:majorTickMark val="none"/>
        <c:minorTickMark val="none"/>
        <c:tickLblPos val="nextTo"/>
        <c:crossAx val="144326016"/>
        <c:crosses val="autoZero"/>
        <c:auto val="1"/>
        <c:lblAlgn val="ctr"/>
        <c:lblOffset val="100"/>
        <c:noMultiLvlLbl val="0"/>
      </c:catAx>
      <c:valAx>
        <c:axId val="144326016"/>
        <c:scaling>
          <c:orientation val="minMax"/>
        </c:scaling>
        <c:delete val="0"/>
        <c:axPos val="b"/>
        <c:majorGridlines/>
        <c:numFmt formatCode="General" sourceLinked="1"/>
        <c:majorTickMark val="none"/>
        <c:minorTickMark val="none"/>
        <c:tickLblPos val="nextTo"/>
        <c:txPr>
          <a:bodyPr/>
          <a:lstStyle/>
          <a:p>
            <a:pPr>
              <a:defRPr sz="800"/>
            </a:pPr>
            <a:endParaRPr lang="ru-RU"/>
          </a:p>
        </c:txPr>
        <c:crossAx val="144324480"/>
        <c:crosses val="autoZero"/>
        <c:crossBetween val="between"/>
      </c:valAx>
    </c:plotArea>
    <c:legend>
      <c:legendPos val="b"/>
      <c:layout>
        <c:manualLayout>
          <c:xMode val="edge"/>
          <c:yMode val="edge"/>
          <c:x val="1.0462540943665593E-2"/>
          <c:y val="0.47945766705576032"/>
          <c:w val="0.95916232535327028"/>
          <c:h val="0.47289935346075584"/>
        </c:manualLayout>
      </c:layout>
      <c:overlay val="0"/>
      <c:txPr>
        <a:bodyPr/>
        <a:lstStyle/>
        <a:p>
          <a:pPr>
            <a:defRPr sz="70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644188246632434E-4"/>
          <c:y val="4.2645788176451016E-3"/>
          <c:w val="0.96628390201224845"/>
          <c:h val="0.18909893854490442"/>
        </c:manualLayout>
      </c:layout>
      <c:barChart>
        <c:barDir val="bar"/>
        <c:grouping val="percentStacked"/>
        <c:varyColors val="0"/>
        <c:ser>
          <c:idx val="0"/>
          <c:order val="0"/>
          <c:tx>
            <c:strRef>
              <c:f>Лист1!$A$2</c:f>
              <c:strCache>
                <c:ptCount val="1"/>
                <c:pt idx="0">
                  <c:v>Организация является площадкой для проведения практической подготовки обучающихся МГПУ, но университет редко направляет студентов для прохождения производственной практики</c:v>
                </c:pt>
              </c:strCache>
            </c:strRef>
          </c:tx>
          <c:spPr>
            <a:solidFill>
              <a:srgbClr val="0070C0"/>
            </a:solidFill>
            <a:effectLst/>
            <a:scene3d>
              <a:camera prst="orthographicFront"/>
              <a:lightRig rig="threePt" dir="t"/>
            </a:scene3d>
            <a:sp3d>
              <a:bevelT/>
            </a:sp3d>
          </c:spPr>
          <c:invertIfNegative val="0"/>
          <c:dPt>
            <c:idx val="0"/>
            <c:invertIfNegative val="0"/>
            <c:bubble3D val="0"/>
          </c:dPt>
          <c:dLbls>
            <c:spPr>
              <a:noFill/>
              <a:scene3d>
                <a:camera prst="orthographicFront"/>
                <a:lightRig rig="threePt" dir="t"/>
              </a:scene3d>
              <a:sp3d>
                <a:bevelT/>
              </a:sp3d>
            </c:spPr>
            <c:txPr>
              <a:bodyPr/>
              <a:lstStyle/>
              <a:p>
                <a:pPr>
                  <a:defRPr sz="800" b="1">
                    <a:latin typeface="Arial Narrow" panose="020B0606020202030204" pitchFamily="34" charset="0"/>
                  </a:defRPr>
                </a:pPr>
                <a:endParaRPr lang="ru-RU"/>
              </a:p>
            </c:txPr>
            <c:dLblPos val="ctr"/>
            <c:showLegendKey val="0"/>
            <c:showVal val="1"/>
            <c:showCatName val="0"/>
            <c:showSerName val="0"/>
            <c:showPercent val="0"/>
            <c:showBubbleSize val="0"/>
            <c:separator>
</c:separator>
            <c:showLeaderLines val="0"/>
          </c:dLbls>
          <c:val>
            <c:numRef>
              <c:f>Лист1!$C$2</c:f>
              <c:numCache>
                <c:formatCode>0.0%</c:formatCode>
                <c:ptCount val="1"/>
                <c:pt idx="0">
                  <c:v>0.875</c:v>
                </c:pt>
              </c:numCache>
            </c:numRef>
          </c:val>
        </c:ser>
        <c:ser>
          <c:idx val="1"/>
          <c:order val="1"/>
          <c:tx>
            <c:strRef>
              <c:f>Лист1!$A$3</c:f>
              <c:strCache>
                <c:ptCount val="1"/>
                <c:pt idx="0">
                  <c:v>Организация является площадкой для проведения практической подготовки обучающимся МГПУ и университет систематически для прохождения производственной практики направляет в нашу организацию студентов</c:v>
                </c:pt>
              </c:strCache>
            </c:strRef>
          </c:tx>
          <c:spPr>
            <a:solidFill>
              <a:srgbClr val="2ED917"/>
            </a:solidFill>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Лист1!$C$3</c:f>
              <c:numCache>
                <c:formatCode>0.0%</c:formatCode>
                <c:ptCount val="1"/>
              </c:numCache>
            </c:numRef>
          </c:val>
        </c:ser>
        <c:ser>
          <c:idx val="2"/>
          <c:order val="2"/>
          <c:tx>
            <c:strRef>
              <c:f>Лист1!$A$4</c:f>
              <c:strCache>
                <c:ptCount val="1"/>
                <c:pt idx="0">
                  <c:v>Представители организации участвуют в программах повышения квалификации и (или) профессиональной переподготовки на базе МГПУ</c:v>
                </c:pt>
              </c:strCache>
            </c:strRef>
          </c:tx>
          <c:spPr>
            <a:solidFill>
              <a:srgbClr val="FF9900"/>
            </a:solidFill>
            <a:scene3d>
              <a:camera prst="orthographicFront"/>
              <a:lightRig rig="threePt" dir="t"/>
            </a:scene3d>
            <a:sp3d>
              <a:bevelT/>
            </a:sp3d>
          </c:spPr>
          <c:invertIfNegative val="0"/>
          <c:dLbls>
            <c:delete val="1"/>
          </c:dLbls>
          <c:val>
            <c:numRef>
              <c:f>Лист1!$C$4</c:f>
              <c:numCache>
                <c:formatCode>0.0%</c:formatCode>
                <c:ptCount val="1"/>
              </c:numCache>
            </c:numRef>
          </c:val>
        </c:ser>
        <c:ser>
          <c:idx val="3"/>
          <c:order val="3"/>
          <c:tx>
            <c:strRef>
              <c:f>Лист1!$A$5</c:f>
              <c:strCache>
                <c:ptCount val="1"/>
                <c:pt idx="0">
                  <c:v>Представители организации принимают участие в разработке и согласовании основных профессиональных образовательных программ, реализуемых в МГПУ</c:v>
                </c:pt>
              </c:strCache>
            </c:strRef>
          </c:tx>
          <c:spPr>
            <a:solidFill>
              <a:schemeClr val="accent5">
                <a:lumMod val="60000"/>
                <a:lumOff val="40000"/>
              </a:schemeClr>
            </a:solidFill>
            <a:scene3d>
              <a:camera prst="orthographicFront"/>
              <a:lightRig rig="threePt" dir="t"/>
            </a:scene3d>
            <a:sp3d>
              <a:bevelT/>
            </a:sp3d>
          </c:spPr>
          <c:invertIfNegative val="0"/>
          <c:dLbls>
            <c:txPr>
              <a:bodyPr/>
              <a:lstStyle/>
              <a:p>
                <a:pPr>
                  <a:defRPr sz="800" b="1">
                    <a:latin typeface="Arial Narrow" panose="020B0606020202030204" pitchFamily="34" charset="0"/>
                  </a:defRPr>
                </a:pPr>
                <a:endParaRPr lang="ru-RU"/>
              </a:p>
            </c:txPr>
            <c:showLegendKey val="0"/>
            <c:showVal val="1"/>
            <c:showCatName val="0"/>
            <c:showSerName val="0"/>
            <c:showPercent val="0"/>
            <c:showBubbleSize val="0"/>
            <c:showLeaderLines val="0"/>
          </c:dLbls>
          <c:val>
            <c:numRef>
              <c:f>Лист1!$C$5</c:f>
              <c:numCache>
                <c:formatCode>0.0%</c:formatCode>
                <c:ptCount val="1"/>
                <c:pt idx="0">
                  <c:v>0.125</c:v>
                </c:pt>
              </c:numCache>
            </c:numRef>
          </c:val>
        </c:ser>
        <c:ser>
          <c:idx val="4"/>
          <c:order val="4"/>
          <c:tx>
            <c:strRef>
              <c:f>Лист1!$A$6</c:f>
              <c:strCache>
                <c:ptCount val="1"/>
                <c:pt idx="0">
                  <c:v>Представители организации принимают участие в реализации основных профессиональных образовательных программ, реализуемых в МГПУ</c:v>
                </c:pt>
              </c:strCache>
            </c:strRef>
          </c:tx>
          <c:spPr>
            <a:scene3d>
              <a:camera prst="orthographicFront"/>
              <a:lightRig rig="threePt" dir="t"/>
            </a:scene3d>
            <a:sp3d>
              <a:bevelT/>
            </a:sp3d>
          </c:spPr>
          <c:invertIfNegative val="0"/>
          <c:dPt>
            <c:idx val="0"/>
            <c:invertIfNegative val="0"/>
            <c:bubble3D val="0"/>
            <c:spPr>
              <a:solidFill>
                <a:srgbClr val="F000CE"/>
              </a:solidFill>
              <a:scene3d>
                <a:camera prst="orthographicFront"/>
                <a:lightRig rig="threePt" dir="t"/>
              </a:scene3d>
              <a:sp3d>
                <a:bevelT/>
              </a:sp3d>
            </c:spPr>
          </c:dPt>
          <c:dLbls>
            <c:delete val="1"/>
          </c:dLbls>
          <c:val>
            <c:numRef>
              <c:f>Лист1!$C$6</c:f>
              <c:numCache>
                <c:formatCode>0.0%</c:formatCode>
                <c:ptCount val="1"/>
              </c:numCache>
            </c:numRef>
          </c:val>
        </c:ser>
        <c:ser>
          <c:idx val="5"/>
          <c:order val="5"/>
          <c:tx>
            <c:strRef>
              <c:f>Лист1!$A$7</c:f>
              <c:strCache>
                <c:ptCount val="1"/>
                <c:pt idx="0">
                  <c:v>Представители организации принимают участие в разработке фонда оценочных средств</c:v>
                </c:pt>
              </c:strCache>
            </c:strRef>
          </c:tx>
          <c:spPr>
            <a:solidFill>
              <a:srgbClr val="00B0F0"/>
            </a:solidFill>
            <a:scene3d>
              <a:camera prst="orthographicFront"/>
              <a:lightRig rig="threePt" dir="t"/>
            </a:scene3d>
            <a:sp3d>
              <a:bevelT/>
            </a:sp3d>
          </c:spPr>
          <c:invertIfNegative val="0"/>
          <c:dLbls>
            <c:delete val="1"/>
          </c:dLbls>
          <c:val>
            <c:numRef>
              <c:f>Лист1!$C$7</c:f>
              <c:numCache>
                <c:formatCode>0.0%</c:formatCode>
                <c:ptCount val="1"/>
              </c:numCache>
            </c:numRef>
          </c:val>
        </c:ser>
        <c:ser>
          <c:idx val="6"/>
          <c:order val="6"/>
          <c:tx>
            <c:strRef>
              <c:f>Лист1!$A$8</c:f>
              <c:strCache>
                <c:ptCount val="1"/>
                <c:pt idx="0">
                  <c:v>Представители организации включены в деятельность государственных экзаменационных комиссий в МГПУ</c:v>
                </c:pt>
              </c:strCache>
            </c:strRef>
          </c:tx>
          <c:spPr>
            <a:scene3d>
              <a:camera prst="orthographicFront"/>
              <a:lightRig rig="threePt" dir="t"/>
            </a:scene3d>
            <a:sp3d>
              <a:bevelT/>
            </a:sp3d>
          </c:spPr>
          <c:invertIfNegative val="0"/>
          <c:dPt>
            <c:idx val="0"/>
            <c:invertIfNegative val="0"/>
            <c:bubble3D val="0"/>
            <c:spPr>
              <a:solidFill>
                <a:schemeClr val="accent4">
                  <a:lumMod val="60000"/>
                  <a:lumOff val="40000"/>
                </a:schemeClr>
              </a:solidFill>
              <a:scene3d>
                <a:camera prst="orthographicFront"/>
                <a:lightRig rig="threePt" dir="t"/>
              </a:scene3d>
              <a:sp3d>
                <a:bevelT/>
              </a:sp3d>
            </c:spPr>
          </c:dPt>
          <c:dLbls>
            <c:delete val="1"/>
          </c:dLbls>
          <c:val>
            <c:numRef>
              <c:f>Лист1!$C$8</c:f>
              <c:numCache>
                <c:formatCode>0.0%</c:formatCode>
                <c:ptCount val="1"/>
              </c:numCache>
            </c:numRef>
          </c:val>
        </c:ser>
        <c:ser>
          <c:idx val="7"/>
          <c:order val="7"/>
          <c:tx>
            <c:strRef>
              <c:f>Лист1!$A$9</c:f>
              <c:strCache>
                <c:ptCount val="1"/>
                <c:pt idx="0">
                  <c:v>Другое</c:v>
                </c:pt>
              </c:strCache>
            </c:strRef>
          </c:tx>
          <c:spPr>
            <a:scene3d>
              <a:camera prst="orthographicFront"/>
              <a:lightRig rig="threePt" dir="t"/>
            </a:scene3d>
            <a:sp3d>
              <a:bevelT/>
            </a:sp3d>
          </c:spPr>
          <c:invertIfNegative val="0"/>
          <c:dPt>
            <c:idx val="0"/>
            <c:invertIfNegative val="0"/>
            <c:bubble3D val="0"/>
            <c:spPr>
              <a:solidFill>
                <a:srgbClr val="0813E8"/>
              </a:solidFill>
              <a:scene3d>
                <a:camera prst="orthographicFront"/>
                <a:lightRig rig="threePt" dir="t"/>
              </a:scene3d>
              <a:sp3d>
                <a:bevelT/>
              </a:sp3d>
            </c:spPr>
          </c:dPt>
          <c:dLbls>
            <c:delete val="1"/>
          </c:dLbls>
          <c:val>
            <c:numRef>
              <c:f>Лист1!$C$9</c:f>
              <c:numCache>
                <c:formatCode>0.0%</c:formatCode>
                <c:ptCount val="1"/>
              </c:numCache>
            </c:numRef>
          </c:val>
        </c:ser>
        <c:dLbls>
          <c:showLegendKey val="0"/>
          <c:showVal val="1"/>
          <c:showCatName val="0"/>
          <c:showSerName val="0"/>
          <c:showPercent val="0"/>
          <c:showBubbleSize val="0"/>
        </c:dLbls>
        <c:gapWidth val="39"/>
        <c:overlap val="100"/>
        <c:axId val="144874880"/>
        <c:axId val="144876672"/>
      </c:barChart>
      <c:catAx>
        <c:axId val="144874880"/>
        <c:scaling>
          <c:orientation val="minMax"/>
        </c:scaling>
        <c:delete val="1"/>
        <c:axPos val="l"/>
        <c:numFmt formatCode="0.0" sourceLinked="1"/>
        <c:majorTickMark val="none"/>
        <c:minorTickMark val="none"/>
        <c:tickLblPos val="nextTo"/>
        <c:crossAx val="144876672"/>
        <c:crosses val="autoZero"/>
        <c:auto val="1"/>
        <c:lblAlgn val="ctr"/>
        <c:lblOffset val="100"/>
        <c:noMultiLvlLbl val="0"/>
      </c:catAx>
      <c:valAx>
        <c:axId val="144876672"/>
        <c:scaling>
          <c:orientation val="minMax"/>
          <c:min val="0"/>
        </c:scaling>
        <c:delete val="1"/>
        <c:axPos val="b"/>
        <c:majorGridlines>
          <c:spPr>
            <a:ln>
              <a:noFill/>
            </a:ln>
          </c:spPr>
        </c:majorGridlines>
        <c:numFmt formatCode="0%" sourceLinked="0"/>
        <c:majorTickMark val="none"/>
        <c:minorTickMark val="none"/>
        <c:tickLblPos val="nextTo"/>
        <c:crossAx val="144874880"/>
        <c:crosses val="autoZero"/>
        <c:crossBetween val="between"/>
      </c:valAx>
    </c:plotArea>
    <c:legend>
      <c:legendPos val="b"/>
      <c:layout>
        <c:manualLayout>
          <c:xMode val="edge"/>
          <c:yMode val="edge"/>
          <c:x val="2.4630932417770969E-6"/>
          <c:y val="0.31941924622592843"/>
          <c:w val="0.97347322232010969"/>
          <c:h val="0.68058095750403447"/>
        </c:manualLayout>
      </c:layout>
      <c:overlay val="0"/>
      <c:txPr>
        <a:bodyPr/>
        <a:lstStyle/>
        <a:p>
          <a:pPr>
            <a:lnSpc>
              <a:spcPct val="100000"/>
            </a:lnSpc>
            <a:spcBef>
              <a:spcPts val="0"/>
            </a:spcBef>
            <a:defRPr sz="70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9243328820973431E-6"/>
          <c:y val="0.10950844578037704"/>
          <c:w val="0.9003179693317972"/>
          <c:h val="0.88628581696997422"/>
        </c:manualLayout>
      </c:layout>
      <c:pie3DChart>
        <c:varyColors val="1"/>
        <c:ser>
          <c:idx val="0"/>
          <c:order val="0"/>
          <c:tx>
            <c:strRef>
              <c:f>Лист1!$A$2:$A$5</c:f>
              <c:strCache>
                <c:ptCount val="1"/>
                <c:pt idx="0">
                  <c:v>Да Да, только по отдельным направлениям Нет Затрудняюсь ответить</c:v>
                </c:pt>
              </c:strCache>
            </c:strRef>
          </c:tx>
          <c:explosion val="25"/>
          <c:dPt>
            <c:idx val="0"/>
            <c:bubble3D val="0"/>
            <c:spPr>
              <a:solidFill>
                <a:schemeClr val="accent6">
                  <a:lumMod val="75000"/>
                </a:schemeClr>
              </a:solidFill>
            </c:spPr>
          </c:dPt>
          <c:dPt>
            <c:idx val="1"/>
            <c:bubble3D val="0"/>
          </c:dPt>
          <c:dPt>
            <c:idx val="2"/>
            <c:bubble3D val="0"/>
            <c:spPr>
              <a:solidFill>
                <a:srgbClr val="92D050"/>
              </a:solidFill>
            </c:spPr>
          </c:dPt>
          <c:dLbls>
            <c:dLbl>
              <c:idx val="0"/>
              <c:layout>
                <c:manualLayout>
                  <c:x val="-2.1359583258272592E-2"/>
                  <c:y val="-6.2229430600709998E-2"/>
                </c:manualLayout>
              </c:layout>
              <c:dLblPos val="bestFit"/>
              <c:showLegendKey val="1"/>
              <c:showVal val="1"/>
              <c:showCatName val="0"/>
              <c:showSerName val="0"/>
              <c:showPercent val="1"/>
              <c:showBubbleSize val="0"/>
              <c:separator>
</c:separator>
            </c:dLbl>
            <c:dLbl>
              <c:idx val="1"/>
              <c:layout>
                <c:manualLayout>
                  <c:x val="-6.8825323832211932E-2"/>
                  <c:y val="-6.2229430600710005E-2"/>
                </c:manualLayout>
              </c:layout>
              <c:dLblPos val="bestFit"/>
              <c:showLegendKey val="1"/>
              <c:showVal val="1"/>
              <c:showCatName val="0"/>
              <c:showSerName val="0"/>
              <c:showPercent val="1"/>
              <c:showBubbleSize val="0"/>
              <c:separator>
</c:separator>
            </c:dLbl>
            <c:dLbl>
              <c:idx val="3"/>
              <c:layout>
                <c:manualLayout>
                  <c:x val="8.3066334401329059E-2"/>
                  <c:y val="0"/>
                </c:manualLayout>
              </c:layout>
              <c:dLblPos val="bestFit"/>
              <c:showLegendKey val="1"/>
              <c:showVal val="1"/>
              <c:showCatName val="0"/>
              <c:showSerName val="0"/>
              <c:showPercent val="1"/>
              <c:showBubbleSize val="0"/>
              <c:separator>
</c:separator>
            </c:dLbl>
            <c:txPr>
              <a:bodyPr/>
              <a:lstStyle/>
              <a:p>
                <a:pPr>
                  <a:defRPr sz="800" b="1">
                    <a:latin typeface="Arial Narrow" panose="020B0606020202030204" pitchFamily="34" charset="0"/>
                  </a:defRPr>
                </a:pPr>
                <a:endParaRPr lang="ru-RU"/>
              </a:p>
            </c:txPr>
            <c:dLblPos val="outEnd"/>
            <c:showLegendKey val="1"/>
            <c:showVal val="1"/>
            <c:showCatName val="0"/>
            <c:showSerName val="0"/>
            <c:showPercent val="1"/>
            <c:showBubbleSize val="0"/>
            <c:separator>
</c:separator>
            <c:showLeaderLines val="0"/>
          </c:dLbls>
          <c:cat>
            <c:strRef>
              <c:f>Лист1!$A$2:$A$5</c:f>
              <c:strCache>
                <c:ptCount val="4"/>
                <c:pt idx="0">
                  <c:v>Да</c:v>
                </c:pt>
                <c:pt idx="1">
                  <c:v>Да, только по отдельным направлениям</c:v>
                </c:pt>
                <c:pt idx="2">
                  <c:v>Нет</c:v>
                </c:pt>
                <c:pt idx="3">
                  <c:v>Затрудняюсь ответить</c:v>
                </c:pt>
              </c:strCache>
            </c:strRef>
          </c:cat>
          <c:val>
            <c:numRef>
              <c:f>Лист1!$B$2:$B$5</c:f>
              <c:numCache>
                <c:formatCode>General</c:formatCode>
                <c:ptCount val="4"/>
                <c:pt idx="0">
                  <c:v>6</c:v>
                </c:pt>
                <c:pt idx="1">
                  <c:v>2</c:v>
                </c:pt>
              </c:numCache>
            </c:numRef>
          </c:val>
        </c:ser>
        <c:dLbls>
          <c:dLblPos val="outEnd"/>
          <c:showLegendKey val="0"/>
          <c:showVal val="1"/>
          <c:showCatName val="0"/>
          <c:showSerName val="0"/>
          <c:showPercent val="0"/>
          <c:showBubbleSize val="0"/>
          <c:showLeaderLines val="0"/>
        </c:dLbls>
      </c:pie3DChart>
    </c:plotArea>
    <c:legend>
      <c:legendPos val="r"/>
      <c:overlay val="0"/>
      <c:txPr>
        <a:bodyPr/>
        <a:lstStyle/>
        <a:p>
          <a:pPr>
            <a:defRPr sz="800" b="0" i="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683822835503593E-2"/>
          <c:y val="3.8332666358975358E-2"/>
          <c:w val="0.95319446164974864"/>
          <c:h val="0.48932427363703673"/>
        </c:manualLayout>
      </c:layout>
      <c:barChart>
        <c:barDir val="bar"/>
        <c:grouping val="clustered"/>
        <c:varyColors val="0"/>
        <c:ser>
          <c:idx val="0"/>
          <c:order val="0"/>
          <c:tx>
            <c:strRef>
              <c:f>Лист1!$B$1</c:f>
              <c:strCache>
                <c:ptCount val="1"/>
                <c:pt idx="0">
                  <c:v>Столбец1</c:v>
                </c:pt>
              </c:strCache>
            </c:strRef>
          </c:tx>
          <c:invertIfNegative val="0"/>
          <c:dPt>
            <c:idx val="0"/>
            <c:invertIfNegative val="0"/>
            <c:bubble3D val="0"/>
            <c:spPr>
              <a:solidFill>
                <a:srgbClr val="0070C0"/>
              </a:solidFill>
            </c:spPr>
          </c:dPt>
          <c:dPt>
            <c:idx val="1"/>
            <c:invertIfNegative val="0"/>
            <c:bubble3D val="0"/>
            <c:spPr>
              <a:solidFill>
                <a:srgbClr val="2ED917"/>
              </a:solidFill>
            </c:spPr>
          </c:dPt>
          <c:dPt>
            <c:idx val="2"/>
            <c:invertIfNegative val="0"/>
            <c:bubble3D val="0"/>
            <c:spPr>
              <a:solidFill>
                <a:srgbClr val="FF9900"/>
              </a:solidFill>
            </c:spPr>
          </c:dPt>
          <c:dPt>
            <c:idx val="3"/>
            <c:invertIfNegative val="0"/>
            <c:bubble3D val="0"/>
            <c:spPr>
              <a:solidFill>
                <a:schemeClr val="accent5">
                  <a:lumMod val="60000"/>
                  <a:lumOff val="40000"/>
                </a:schemeClr>
              </a:solidFill>
            </c:spPr>
          </c:dPt>
          <c:dPt>
            <c:idx val="4"/>
            <c:invertIfNegative val="0"/>
            <c:bubble3D val="0"/>
            <c:spPr>
              <a:solidFill>
                <a:srgbClr val="F000CE"/>
              </a:solidFill>
            </c:spPr>
          </c:dPt>
          <c:dPt>
            <c:idx val="5"/>
            <c:invertIfNegative val="0"/>
            <c:bubble3D val="0"/>
            <c:spPr>
              <a:solidFill>
                <a:srgbClr val="00B0F0"/>
              </a:solidFill>
            </c:spPr>
          </c:dPt>
          <c:dPt>
            <c:idx val="6"/>
            <c:invertIfNegative val="0"/>
            <c:bubble3D val="0"/>
            <c:spPr>
              <a:solidFill>
                <a:schemeClr val="accent4">
                  <a:lumMod val="60000"/>
                  <a:lumOff val="40000"/>
                </a:schemeClr>
              </a:solidFill>
            </c:spPr>
          </c:dPt>
          <c:dPt>
            <c:idx val="7"/>
            <c:invertIfNegative val="0"/>
            <c:bubble3D val="0"/>
            <c:spPr>
              <a:solidFill>
                <a:srgbClr val="0813E8"/>
              </a:solidFill>
            </c:spPr>
          </c:dPt>
          <c:dPt>
            <c:idx val="8"/>
            <c:invertIfNegative val="0"/>
            <c:bubble3D val="0"/>
            <c:spPr>
              <a:solidFill>
                <a:schemeClr val="accent3">
                  <a:lumMod val="75000"/>
                </a:schemeClr>
              </a:solidFill>
            </c:spPr>
          </c:dPt>
          <c:dPt>
            <c:idx val="9"/>
            <c:invertIfNegative val="0"/>
            <c:bubble3D val="0"/>
            <c:spPr>
              <a:solidFill>
                <a:schemeClr val="accent5">
                  <a:lumMod val="75000"/>
                  <a:alpha val="82000"/>
                </a:schemeClr>
              </a:solidFill>
            </c:spPr>
          </c:dPt>
          <c:dPt>
            <c:idx val="10"/>
            <c:invertIfNegative val="0"/>
            <c:bubble3D val="0"/>
            <c:spPr>
              <a:solidFill>
                <a:srgbClr val="FFFF00"/>
              </a:solidFill>
            </c:spPr>
          </c:dPt>
          <c:dPt>
            <c:idx val="11"/>
            <c:invertIfNegative val="0"/>
            <c:bubble3D val="0"/>
            <c:spPr>
              <a:solidFill>
                <a:srgbClr val="CCCCFF"/>
              </a:solidFill>
            </c:spPr>
          </c:dPt>
          <c:dLbls>
            <c:spPr>
              <a:scene3d>
                <a:camera prst="orthographicFront"/>
                <a:lightRig rig="threePt" dir="t"/>
              </a:scene3d>
              <a:sp3d>
                <a:bevelT/>
              </a:sp3d>
            </c:spPr>
            <c:txPr>
              <a:bodyPr/>
              <a:lstStyle/>
              <a:p>
                <a:pPr>
                  <a:defRPr sz="800" b="1">
                    <a:latin typeface="Arial Narrow" panose="020B0606020202030204" pitchFamily="34" charset="0"/>
                  </a:defRPr>
                </a:pPr>
                <a:endParaRPr lang="ru-RU"/>
              </a:p>
            </c:txPr>
            <c:dLblPos val="outEnd"/>
            <c:showLegendKey val="1"/>
            <c:showVal val="1"/>
            <c:showCatName val="0"/>
            <c:showSerName val="0"/>
            <c:showPercent val="0"/>
            <c:showBubbleSize val="0"/>
            <c:separator>
</c:separator>
            <c:showLeaderLines val="0"/>
          </c:dLbls>
          <c:cat>
            <c:strRef>
              <c:f>Лист1!$A$2:$A$13</c:f>
              <c:strCache>
                <c:ptCount val="12"/>
                <c:pt idx="0">
                  <c:v>Уровень профессиональной общетеоретической подготовки</c:v>
                </c:pt>
                <c:pt idx="1">
                  <c:v>Уровень базовых знаний и навыков</c:v>
                </c:pt>
                <c:pt idx="2">
                  <c:v>Уровень практических умений</c:v>
                </c:pt>
                <c:pt idx="3">
                  <c:v>Владение иностранным языком</c:v>
                </c:pt>
                <c:pt idx="4">
                  <c:v>Владение современными информационными технологиями</c:v>
                </c:pt>
                <c:pt idx="5">
                  <c:v>Способность работать в коллективе, команде</c:v>
                </c:pt>
                <c:pt idx="6">
                  <c:v>Способность эффективно представлять себя и презентовать результаты своей деятельности</c:v>
                </c:pt>
                <c:pt idx="7">
                  <c:v>Нацеленность на карьерный рост и профессиональное развитие</c:v>
                </c:pt>
                <c:pt idx="8">
                  <c:v>Готовность к дальнейшему обучению</c:v>
                </c:pt>
                <c:pt idx="9">
                  <c:v>Способность воспринимать и анализировать новую информацию, развивать новые идеи</c:v>
                </c:pt>
                <c:pt idx="10">
                  <c:v>Эрудированность, общая культура</c:v>
                </c:pt>
                <c:pt idx="11">
                  <c:v>Другое</c:v>
                </c:pt>
              </c:strCache>
            </c:strRef>
          </c:cat>
          <c:val>
            <c:numRef>
              <c:f>Лист1!$B$2:$B$13</c:f>
              <c:numCache>
                <c:formatCode>General</c:formatCode>
                <c:ptCount val="12"/>
                <c:pt idx="0">
                  <c:v>6</c:v>
                </c:pt>
                <c:pt idx="1">
                  <c:v>1</c:v>
                </c:pt>
                <c:pt idx="2">
                  <c:v>1</c:v>
                </c:pt>
              </c:numCache>
            </c:numRef>
          </c:val>
        </c:ser>
        <c:dLbls>
          <c:showLegendKey val="0"/>
          <c:showVal val="0"/>
          <c:showCatName val="0"/>
          <c:showSerName val="0"/>
          <c:showPercent val="0"/>
          <c:showBubbleSize val="0"/>
        </c:dLbls>
        <c:gapWidth val="75"/>
        <c:axId val="145036032"/>
        <c:axId val="145037568"/>
      </c:barChart>
      <c:catAx>
        <c:axId val="145036032"/>
        <c:scaling>
          <c:orientation val="minMax"/>
        </c:scaling>
        <c:delete val="1"/>
        <c:axPos val="l"/>
        <c:majorTickMark val="none"/>
        <c:minorTickMark val="none"/>
        <c:tickLblPos val="nextTo"/>
        <c:crossAx val="145037568"/>
        <c:crosses val="autoZero"/>
        <c:auto val="1"/>
        <c:lblAlgn val="ctr"/>
        <c:lblOffset val="100"/>
        <c:noMultiLvlLbl val="0"/>
      </c:catAx>
      <c:valAx>
        <c:axId val="145037568"/>
        <c:scaling>
          <c:orientation val="minMax"/>
        </c:scaling>
        <c:delete val="0"/>
        <c:axPos val="b"/>
        <c:majorGridlines/>
        <c:numFmt formatCode="General" sourceLinked="1"/>
        <c:majorTickMark val="none"/>
        <c:minorTickMark val="none"/>
        <c:tickLblPos val="nextTo"/>
        <c:txPr>
          <a:bodyPr/>
          <a:lstStyle/>
          <a:p>
            <a:pPr>
              <a:defRPr sz="800"/>
            </a:pPr>
            <a:endParaRPr lang="ru-RU"/>
          </a:p>
        </c:txPr>
        <c:crossAx val="145036032"/>
        <c:crosses val="autoZero"/>
        <c:crossBetween val="between"/>
      </c:valAx>
    </c:plotArea>
    <c:legend>
      <c:legendPos val="b"/>
      <c:layout>
        <c:manualLayout>
          <c:xMode val="edge"/>
          <c:yMode val="edge"/>
          <c:x val="2.3158869847151459E-5"/>
          <c:y val="0.58026921945960075"/>
          <c:w val="0.65563693325099071"/>
          <c:h val="0.39364499322678825"/>
        </c:manualLayout>
      </c:layout>
      <c:overlay val="0"/>
      <c:txPr>
        <a:bodyPr/>
        <a:lstStyle/>
        <a:p>
          <a:pPr>
            <a:defRPr sz="800">
              <a:latin typeface="Arial Narrow" panose="020B0606020202030204" pitchFamily="34" charset="0"/>
            </a:defRPr>
          </a:pPr>
          <a:endParaRPr lang="ru-RU"/>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1EEE5-EEAE-4EC4-B97E-DD4364F1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23</Pages>
  <Words>4544</Words>
  <Characters>25904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Лабутина Марина Викторовна</cp:lastModifiedBy>
  <cp:revision>4</cp:revision>
  <cp:lastPrinted>2023-02-09T14:37:00Z</cp:lastPrinted>
  <dcterms:created xsi:type="dcterms:W3CDTF">2024-04-03T05:59:00Z</dcterms:created>
  <dcterms:modified xsi:type="dcterms:W3CDTF">2024-04-03T09:04:00Z</dcterms:modified>
</cp:coreProperties>
</file>