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64A" w:rsidRDefault="00F112B0">
      <w:pPr>
        <w:spacing w:line="360" w:lineRule="auto"/>
        <w:ind w:firstLine="709"/>
        <w:contextualSpacing/>
        <w:jc w:val="center"/>
        <w:rPr>
          <w:rFonts w:ascii="Times New Roman" w:hAnsi="Times New Roman"/>
          <w:b/>
          <w:sz w:val="28"/>
        </w:rPr>
      </w:pPr>
      <w:r>
        <w:rPr>
          <w:rFonts w:ascii="Times New Roman" w:hAnsi="Times New Roman"/>
          <w:b/>
          <w:sz w:val="28"/>
        </w:rPr>
        <w:t>Введение</w:t>
      </w:r>
    </w:p>
    <w:p w:rsidR="00D5264A" w:rsidRDefault="00F112B0">
      <w:pPr>
        <w:spacing w:line="360" w:lineRule="auto"/>
        <w:ind w:firstLine="709"/>
        <w:contextualSpacing/>
        <w:jc w:val="both"/>
        <w:rPr>
          <w:rFonts w:ascii="Times New Roman" w:hAnsi="Times New Roman"/>
          <w:sz w:val="28"/>
        </w:rPr>
      </w:pPr>
      <w:proofErr w:type="spellStart"/>
      <w:r>
        <w:rPr>
          <w:rFonts w:ascii="Times New Roman" w:hAnsi="Times New Roman"/>
          <w:sz w:val="28"/>
        </w:rPr>
        <w:t>Гипот</w:t>
      </w:r>
      <w:proofErr w:type="gramStart"/>
      <w:r>
        <w:rPr>
          <w:rFonts w:ascii="Times New Roman" w:hAnsi="Times New Roman"/>
          <w:sz w:val="28"/>
        </w:rPr>
        <w:t>e</w:t>
      </w:r>
      <w:proofErr w:type="gramEnd"/>
      <w:r>
        <w:rPr>
          <w:rFonts w:ascii="Times New Roman" w:hAnsi="Times New Roman"/>
          <w:sz w:val="28"/>
        </w:rPr>
        <w:t>зa</w:t>
      </w:r>
      <w:proofErr w:type="spellEnd"/>
      <w:r>
        <w:rPr>
          <w:rFonts w:ascii="Times New Roman" w:hAnsi="Times New Roman"/>
          <w:sz w:val="28"/>
        </w:rPr>
        <w:t xml:space="preserve"> </w:t>
      </w:r>
      <w:proofErr w:type="spellStart"/>
      <w:r>
        <w:rPr>
          <w:rFonts w:ascii="Times New Roman" w:hAnsi="Times New Roman"/>
          <w:sz w:val="28"/>
        </w:rPr>
        <w:t>лингвистическoй</w:t>
      </w:r>
      <w:proofErr w:type="spellEnd"/>
      <w:r>
        <w:rPr>
          <w:rFonts w:ascii="Times New Roman" w:hAnsi="Times New Roman"/>
          <w:sz w:val="28"/>
        </w:rPr>
        <w:t xml:space="preserve"> </w:t>
      </w:r>
      <w:proofErr w:type="spellStart"/>
      <w:r>
        <w:rPr>
          <w:rFonts w:ascii="Times New Roman" w:hAnsi="Times New Roman"/>
          <w:sz w:val="28"/>
        </w:rPr>
        <w:t>oтносительности</w:t>
      </w:r>
      <w:proofErr w:type="spellEnd"/>
      <w:r>
        <w:rPr>
          <w:rFonts w:ascii="Times New Roman" w:hAnsi="Times New Roman"/>
          <w:sz w:val="28"/>
        </w:rPr>
        <w:t xml:space="preserve"> (известная также как «гипотеза Сепира - Уорфа»)</w:t>
      </w:r>
      <w:r w:rsidR="009C036A" w:rsidRPr="0031508A">
        <w:rPr>
          <w:rFonts w:ascii="Times New Roman" w:hAnsi="Times New Roman"/>
          <w:sz w:val="28"/>
        </w:rPr>
        <w:t>-</w:t>
      </w:r>
      <w:r>
        <w:rPr>
          <w:rFonts w:ascii="Times New Roman" w:hAnsi="Times New Roman"/>
          <w:sz w:val="28"/>
        </w:rPr>
        <w:t xml:space="preserve"> тезис, согласно которому существующие в сознании человека системы понятий, а, следовательно, и существенные особенности его мышления определяются тем конкретным языком, носителем которого этот человек является.</w:t>
      </w:r>
    </w:p>
    <w:p w:rsidR="00D5264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Учение об относительности («релятивизм») в лингвистике возникло в конце 19 - начале 20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в</w:t>
      </w:r>
      <w:proofErr w:type="gramEnd"/>
      <w:r>
        <w:rPr>
          <w:rFonts w:ascii="Times New Roman" w:hAnsi="Times New Roman"/>
          <w:sz w:val="28"/>
        </w:rPr>
        <w:t xml:space="preserve"> русле релятивизма как общеметодологического принципа, нашедшего свое выражение, как в естественных, так и в гуманитарных науках, в которых этот принцип трансформировался в предположение о том, что чувственное восприятие действительности определяется ментальными представлениями человека. Ментальные представления, в свою очередь, могут изменяться под воздействием языковых и культурных систем. Поскольку в конкретном языке и, шире, в конкретной культуре концентрируется исторический опыт их носителей, ментальные представления носителей различных языков могут не совпадать.</w:t>
      </w:r>
    </w:p>
    <w:p w:rsidR="00D5264A" w:rsidRDefault="0031508A">
      <w:pPr>
        <w:spacing w:line="360" w:lineRule="auto"/>
        <w:ind w:firstLine="709"/>
        <w:contextualSpacing/>
        <w:jc w:val="both"/>
        <w:rPr>
          <w:rFonts w:ascii="Times New Roman" w:hAnsi="Times New Roman"/>
          <w:sz w:val="28"/>
        </w:rPr>
      </w:pPr>
      <w:r w:rsidRPr="0031508A">
        <w:rPr>
          <w:rFonts w:ascii="Times New Roman" w:hAnsi="Times New Roman"/>
          <w:b/>
          <w:sz w:val="28"/>
        </w:rPr>
        <w:t>Цель</w:t>
      </w:r>
      <w:r>
        <w:rPr>
          <w:rFonts w:ascii="Times New Roman" w:hAnsi="Times New Roman"/>
          <w:sz w:val="28"/>
        </w:rPr>
        <w:t>: показать влияние языков на мышление человека и определить значимость данного явления</w:t>
      </w:r>
      <w:r w:rsidR="00F112B0">
        <w:rPr>
          <w:rFonts w:ascii="Times New Roman" w:hAnsi="Times New Roman"/>
          <w:sz w:val="28"/>
        </w:rPr>
        <w:t>.</w:t>
      </w:r>
    </w:p>
    <w:p w:rsidR="0031508A" w:rsidRDefault="0031508A">
      <w:pPr>
        <w:spacing w:line="360" w:lineRule="auto"/>
        <w:ind w:firstLine="709"/>
        <w:contextualSpacing/>
        <w:jc w:val="both"/>
        <w:rPr>
          <w:rFonts w:ascii="Times New Roman" w:hAnsi="Times New Roman"/>
          <w:sz w:val="28"/>
        </w:rPr>
      </w:pPr>
      <w:r w:rsidRPr="0031508A">
        <w:rPr>
          <w:rFonts w:ascii="Times New Roman" w:hAnsi="Times New Roman"/>
          <w:b/>
          <w:sz w:val="28"/>
        </w:rPr>
        <w:t>Задачи</w:t>
      </w:r>
      <w:r>
        <w:rPr>
          <w:rFonts w:ascii="Times New Roman" w:hAnsi="Times New Roman"/>
          <w:sz w:val="28"/>
        </w:rPr>
        <w:t>:</w:t>
      </w:r>
    </w:p>
    <w:p w:rsidR="0031508A" w:rsidRDefault="0031508A" w:rsidP="0031508A">
      <w:pPr>
        <w:spacing w:line="360" w:lineRule="auto"/>
        <w:jc w:val="both"/>
        <w:rPr>
          <w:rFonts w:ascii="Times New Roman" w:hAnsi="Times New Roman"/>
          <w:sz w:val="28"/>
        </w:rPr>
      </w:pPr>
      <w:r>
        <w:rPr>
          <w:rFonts w:ascii="Times New Roman" w:hAnsi="Times New Roman"/>
          <w:sz w:val="28"/>
        </w:rPr>
        <w:t xml:space="preserve">1) </w:t>
      </w:r>
      <w:r w:rsidRPr="0031508A">
        <w:rPr>
          <w:rFonts w:ascii="Times New Roman" w:hAnsi="Times New Roman"/>
          <w:sz w:val="28"/>
        </w:rPr>
        <w:t>определить гипотезу  лингвистической относительности как центральное понятие этнолингвистики</w:t>
      </w:r>
      <w:r>
        <w:rPr>
          <w:rFonts w:ascii="Times New Roman" w:hAnsi="Times New Roman"/>
          <w:sz w:val="28"/>
        </w:rPr>
        <w:t>.</w:t>
      </w:r>
    </w:p>
    <w:p w:rsidR="0031508A" w:rsidRDefault="0031508A" w:rsidP="0031508A">
      <w:pPr>
        <w:spacing w:line="360" w:lineRule="auto"/>
        <w:contextualSpacing/>
        <w:jc w:val="both"/>
        <w:rPr>
          <w:rFonts w:ascii="Times New Roman" w:hAnsi="Times New Roman"/>
          <w:sz w:val="28"/>
        </w:rPr>
      </w:pPr>
      <w:r>
        <w:rPr>
          <w:rFonts w:ascii="Times New Roman" w:hAnsi="Times New Roman"/>
          <w:sz w:val="28"/>
        </w:rPr>
        <w:t>2)</w:t>
      </w:r>
      <w:r w:rsidRPr="0031508A">
        <w:rPr>
          <w:rFonts w:ascii="Times New Roman" w:hAnsi="Times New Roman"/>
          <w:sz w:val="28"/>
        </w:rPr>
        <w:t xml:space="preserve"> </w:t>
      </w:r>
      <w:r>
        <w:rPr>
          <w:rFonts w:ascii="Times New Roman" w:hAnsi="Times New Roman"/>
          <w:sz w:val="28"/>
        </w:rPr>
        <w:t>определить гипотезу  лингвистической относительности</w:t>
      </w:r>
      <w:r w:rsidRPr="0031508A">
        <w:rPr>
          <w:rFonts w:ascii="Times New Roman" w:hAnsi="Times New Roman"/>
          <w:sz w:val="28"/>
        </w:rPr>
        <w:t xml:space="preserve"> как </w:t>
      </w:r>
      <w:r>
        <w:rPr>
          <w:rFonts w:ascii="Times New Roman" w:hAnsi="Times New Roman"/>
          <w:sz w:val="28"/>
        </w:rPr>
        <w:t>области языкознания, изучающей язык в его взаимоотношении с культурой.</w:t>
      </w:r>
    </w:p>
    <w:p w:rsidR="0031508A" w:rsidRPr="0031508A" w:rsidRDefault="0031508A" w:rsidP="0031508A">
      <w:pPr>
        <w:spacing w:line="360" w:lineRule="auto"/>
        <w:jc w:val="both"/>
        <w:rPr>
          <w:rFonts w:ascii="Times New Roman" w:hAnsi="Times New Roman"/>
          <w:sz w:val="28"/>
        </w:rPr>
      </w:pPr>
    </w:p>
    <w:p w:rsidR="00D5264A" w:rsidRDefault="00F112B0">
      <w:pPr>
        <w:rPr>
          <w:rFonts w:ascii="Times New Roman" w:hAnsi="Times New Roman"/>
          <w:sz w:val="28"/>
        </w:rPr>
      </w:pPr>
      <w:r>
        <w:rPr>
          <w:rFonts w:ascii="Times New Roman" w:hAnsi="Times New Roman"/>
          <w:sz w:val="28"/>
        </w:rPr>
        <w:br w:type="page"/>
      </w:r>
    </w:p>
    <w:p w:rsidR="00D5264A" w:rsidRDefault="00F112B0">
      <w:pPr>
        <w:jc w:val="center"/>
        <w:rPr>
          <w:rFonts w:ascii="Times New Roman" w:hAnsi="Times New Roman"/>
          <w:b/>
          <w:sz w:val="28"/>
        </w:rPr>
      </w:pPr>
      <w:r>
        <w:rPr>
          <w:rFonts w:ascii="Times New Roman" w:hAnsi="Times New Roman"/>
          <w:b/>
          <w:sz w:val="28"/>
        </w:rPr>
        <w:lastRenderedPageBreak/>
        <w:t>Гипотеза лингвистической относительности</w:t>
      </w:r>
    </w:p>
    <w:p w:rsidR="0031508A" w:rsidRDefault="00F112B0" w:rsidP="002A143B">
      <w:pPr>
        <w:spacing w:line="360" w:lineRule="auto"/>
        <w:ind w:firstLine="709"/>
        <w:contextualSpacing/>
        <w:jc w:val="both"/>
        <w:rPr>
          <w:rFonts w:ascii="Times New Roman" w:hAnsi="Times New Roman"/>
          <w:sz w:val="28"/>
        </w:rPr>
      </w:pPr>
      <w:r>
        <w:rPr>
          <w:rFonts w:ascii="Times New Roman" w:hAnsi="Times New Roman"/>
          <w:sz w:val="28"/>
        </w:rPr>
        <w:t>Учение об относительности в лингвистике возникло в конце XIX -начале XX в. в русле релятивизма как общеметодологического принципа</w:t>
      </w:r>
      <w:r w:rsidR="00D81AA1" w:rsidRPr="0031508A">
        <w:rPr>
          <w:rFonts w:ascii="Times New Roman" w:hAnsi="Times New Roman"/>
          <w:sz w:val="28"/>
        </w:rPr>
        <w:t>. П</w:t>
      </w:r>
      <w:r>
        <w:rPr>
          <w:rFonts w:ascii="Times New Roman" w:hAnsi="Times New Roman"/>
          <w:sz w:val="28"/>
        </w:rPr>
        <w:t>ринято считать, что</w:t>
      </w:r>
      <w:r w:rsidR="00D81AA1" w:rsidRPr="0031508A">
        <w:rPr>
          <w:rFonts w:ascii="Times New Roman" w:hAnsi="Times New Roman"/>
          <w:sz w:val="28"/>
        </w:rPr>
        <w:t xml:space="preserve"> оно</w:t>
      </w:r>
      <w:r>
        <w:rPr>
          <w:rFonts w:ascii="Times New Roman" w:hAnsi="Times New Roman"/>
          <w:sz w:val="28"/>
        </w:rPr>
        <w:t xml:space="preserve"> ведёт свое начало от работ основоположников этнолингвистики – антрополога Франца Боаса, его ученика Эдуарда Сепира и ученика последнего Бенджамена Уорфа. В той наиболее радикальной форме, которая вошла в </w:t>
      </w:r>
      <w:r w:rsidR="0031508A">
        <w:rPr>
          <w:rFonts w:ascii="Times New Roman" w:hAnsi="Times New Roman"/>
          <w:sz w:val="28"/>
        </w:rPr>
        <w:t>Историю</w:t>
      </w:r>
      <w:r>
        <w:rPr>
          <w:rFonts w:ascii="Times New Roman" w:hAnsi="Times New Roman"/>
          <w:sz w:val="28"/>
        </w:rPr>
        <w:t xml:space="preserve"> лингвистики под названием "гипотезы Сепира-Уорфа", гипотеза лингвистической относительности была приписана Б. Уорфу на основании ряда его </w:t>
      </w:r>
      <w:r w:rsidR="0031508A">
        <w:rPr>
          <w:rFonts w:ascii="Times New Roman" w:hAnsi="Times New Roman"/>
          <w:sz w:val="28"/>
        </w:rPr>
        <w:t>утверждений</w:t>
      </w:r>
      <w:r>
        <w:rPr>
          <w:rFonts w:ascii="Times New Roman" w:hAnsi="Times New Roman"/>
          <w:sz w:val="28"/>
        </w:rPr>
        <w:t xml:space="preserve"> и эффектных примеров, содержавшихся в его статьях.</w:t>
      </w:r>
      <w:r w:rsidR="002A143B">
        <w:rPr>
          <w:rFonts w:ascii="Times New Roman" w:hAnsi="Times New Roman"/>
          <w:sz w:val="28"/>
        </w:rPr>
        <w:t xml:space="preserve"> Хочу отметить, что данная гипотеза интересна мне с практической точки зрения, так как я являюсь ребенко</w:t>
      </w:r>
      <w:proofErr w:type="gramStart"/>
      <w:r w:rsidR="002A143B">
        <w:rPr>
          <w:rFonts w:ascii="Times New Roman" w:hAnsi="Times New Roman"/>
          <w:sz w:val="28"/>
        </w:rPr>
        <w:t>м-</w:t>
      </w:r>
      <w:proofErr w:type="gramEnd"/>
      <w:r w:rsidR="002A143B">
        <w:rPr>
          <w:rFonts w:ascii="Times New Roman" w:hAnsi="Times New Roman"/>
          <w:sz w:val="28"/>
        </w:rPr>
        <w:t xml:space="preserve"> мигрантом и </w:t>
      </w:r>
      <w:proofErr w:type="spellStart"/>
      <w:r w:rsidR="002A143B">
        <w:rPr>
          <w:rFonts w:ascii="Times New Roman" w:hAnsi="Times New Roman"/>
          <w:sz w:val="28"/>
        </w:rPr>
        <w:t>билингивстом</w:t>
      </w:r>
      <w:proofErr w:type="spellEnd"/>
      <w:r w:rsidR="002A143B">
        <w:rPr>
          <w:rFonts w:ascii="Times New Roman" w:hAnsi="Times New Roman"/>
          <w:sz w:val="28"/>
        </w:rPr>
        <w:t xml:space="preserve">- говорю на русском и украинском. И, разговаривая со своими сверстниками на двух языках, часто замечаю, что мышление действительно зависит от существенных особенностей языка и определяется тем конкретным языком, носителем которого этот человек является. </w:t>
      </w:r>
      <w:r>
        <w:rPr>
          <w:rFonts w:ascii="Times New Roman" w:hAnsi="Times New Roman"/>
          <w:sz w:val="28"/>
        </w:rPr>
        <w:t xml:space="preserve"> Между тем, свои утверждения Б. Уорф сопровождал рядом оговорок, у Сепира же категорических формулировок не было вообще. </w:t>
      </w:r>
      <w:r w:rsidR="0031508A">
        <w:rPr>
          <w:rFonts w:ascii="Times New Roman" w:hAnsi="Times New Roman"/>
          <w:sz w:val="28"/>
        </w:rPr>
        <w:t xml:space="preserve">Отметим, что идеи, сопоставимые с принципом лингвистической относительности, разрабатывались в русле неогумбольдтианства в двух его разветвлениях – европейском (Л. Вейсгербер, И. Трир, X. </w:t>
      </w:r>
      <w:r>
        <w:rPr>
          <w:rFonts w:ascii="Times New Roman" w:hAnsi="Times New Roman"/>
          <w:sz w:val="28"/>
        </w:rPr>
        <w:t xml:space="preserve">Глинц, Г. Ипсен) и американском (куда кроме Э. Сепира и Б. Уорфа входили Д. Хаймз и прочие). Схожие идеи высказывались А. Кожибским, К. Айдукевичем, Л. Витгенштейном, Л.В. Щербой и прочими </w:t>
      </w:r>
      <w:r w:rsidR="0031508A">
        <w:rPr>
          <w:rFonts w:ascii="Times New Roman" w:hAnsi="Times New Roman"/>
          <w:sz w:val="28"/>
        </w:rPr>
        <w:t>исследователями</w:t>
      </w:r>
      <w:r>
        <w:rPr>
          <w:rFonts w:ascii="Times New Roman" w:hAnsi="Times New Roman"/>
          <w:sz w:val="28"/>
        </w:rPr>
        <w:t>. Формирующая р</w:t>
      </w:r>
      <w:proofErr w:type="gramStart"/>
      <w:r>
        <w:rPr>
          <w:rFonts w:ascii="Times New Roman" w:hAnsi="Times New Roman"/>
          <w:sz w:val="28"/>
        </w:rPr>
        <w:t>o</w:t>
      </w:r>
      <w:proofErr w:type="gramEnd"/>
      <w:r>
        <w:rPr>
          <w:rFonts w:ascii="Times New Roman" w:hAnsi="Times New Roman"/>
          <w:sz w:val="28"/>
        </w:rPr>
        <w:t xml:space="preserve">ль языка в познавательных процессах признается и в марксистской психологии, изучающей опосредствующее влияние языковых знaчений на прoцессы кaтегоризации в мышлении, восприятии, памяти, внимании и т.д., но в гипотезе лингвистической относительности эта роль абсолютизируется, что вeдет к непрaвомерному представлению об "отгoроженности" познания, осуществляемого посредством структур языка, от реального мира, к отрыву значений от общественной практики и ошибочному тезису о </w:t>
      </w:r>
      <w:proofErr w:type="gramStart"/>
      <w:r>
        <w:rPr>
          <w:rFonts w:ascii="Times New Roman" w:hAnsi="Times New Roman"/>
          <w:sz w:val="28"/>
        </w:rPr>
        <w:t>тождестве</w:t>
      </w:r>
      <w:proofErr w:type="gramEnd"/>
      <w:r>
        <w:rPr>
          <w:rFonts w:ascii="Times New Roman" w:hAnsi="Times New Roman"/>
          <w:sz w:val="28"/>
        </w:rPr>
        <w:t xml:space="preserve"> языка </w:t>
      </w:r>
      <w:r>
        <w:rPr>
          <w:rFonts w:ascii="Times New Roman" w:hAnsi="Times New Roman"/>
          <w:sz w:val="28"/>
        </w:rPr>
        <w:lastRenderedPageBreak/>
        <w:t xml:space="preserve">и мышления. </w:t>
      </w:r>
      <w:r w:rsidR="00AF568D" w:rsidRPr="0031508A">
        <w:rPr>
          <w:rFonts w:ascii="Times New Roman" w:hAnsi="Times New Roman"/>
          <w:sz w:val="28"/>
        </w:rPr>
        <w:t>Отмечу</w:t>
      </w:r>
      <w:r>
        <w:rPr>
          <w:rFonts w:ascii="Times New Roman" w:hAnsi="Times New Roman"/>
          <w:sz w:val="28"/>
        </w:rPr>
        <w:t xml:space="preserve"> также, что идеи </w:t>
      </w:r>
      <w:proofErr w:type="spellStart"/>
      <w:r>
        <w:rPr>
          <w:rFonts w:ascii="Times New Roman" w:hAnsi="Times New Roman"/>
          <w:sz w:val="28"/>
        </w:rPr>
        <w:t>н</w:t>
      </w:r>
      <w:proofErr w:type="gramStart"/>
      <w:r>
        <w:rPr>
          <w:rFonts w:ascii="Times New Roman" w:hAnsi="Times New Roman"/>
          <w:sz w:val="28"/>
        </w:rPr>
        <w:t>eo</w:t>
      </w:r>
      <w:proofErr w:type="gramEnd"/>
      <w:r>
        <w:rPr>
          <w:rFonts w:ascii="Times New Roman" w:hAnsi="Times New Roman"/>
          <w:sz w:val="28"/>
        </w:rPr>
        <w:t>гумбольдтианцев</w:t>
      </w:r>
      <w:proofErr w:type="spellEnd"/>
      <w:r>
        <w:rPr>
          <w:rFonts w:ascii="Times New Roman" w:hAnsi="Times New Roman"/>
          <w:sz w:val="28"/>
        </w:rPr>
        <w:t xml:space="preserve"> относительно влияния языка на мыслительные и познавательные процессы восходят к работе Вильгельма фон Гумбольдта "O различии строения человеческих языков и его влиянии на духовное развитие человечества", где, в частности, говорится, что "человек преимущественно – да даже и исключительно, поскольку ощущение и действие у него зависят от его представлений, – живёт с предметами так, как их преподносит ему язык". Важным моментом теории Гумбольдта является и то, что он считает язык "промежуточным миром", который находится между народом и окружающим его объективным миром: "Каждый язык описывает вокруг народа, которому он принадлежит, круг, из пределов которого можно выйти только в том случае, если вступаешь в другой круг". Человек, по Гумбольдту, оказывается в своем восприятии мира целиком подчиненным языку. Однако если Гумбольдт считал, что различия в "картине мира", закрепленные в языковой системе, свидетельствуют о большей или меньшей развитости его носителей, то лингвистический релятивизм Ф. </w:t>
      </w:r>
      <w:proofErr w:type="spellStart"/>
      <w:r>
        <w:rPr>
          <w:rFonts w:ascii="Times New Roman" w:hAnsi="Times New Roman"/>
          <w:sz w:val="28"/>
        </w:rPr>
        <w:t>Боаса</w:t>
      </w:r>
      <w:proofErr w:type="spellEnd"/>
      <w:r>
        <w:rPr>
          <w:rFonts w:ascii="Times New Roman" w:hAnsi="Times New Roman"/>
          <w:sz w:val="28"/>
        </w:rPr>
        <w:t xml:space="preserve"> и его учеников строился на идее биологического равенства и, как следствие, равенства языковых и мыслительных способностей. Исходя из того, что в конкретном языке число грамматических показателей относительно невелико, число слов – велико, однако тоже конечно, число же обозначаемых данным языком явлений бесконечно, Ф. </w:t>
      </w:r>
      <w:proofErr w:type="spellStart"/>
      <w:r>
        <w:rPr>
          <w:rFonts w:ascii="Times New Roman" w:hAnsi="Times New Roman"/>
          <w:sz w:val="28"/>
        </w:rPr>
        <w:t>Боас</w:t>
      </w:r>
      <w:proofErr w:type="spellEnd"/>
      <w:r>
        <w:rPr>
          <w:rFonts w:ascii="Times New Roman" w:hAnsi="Times New Roman"/>
          <w:sz w:val="28"/>
        </w:rPr>
        <w:t xml:space="preserve"> делает вывод, что язык используется для обозначения классов явлений, а не каждого явления в отдельности. При этом классификацию каждый язык осуществляет по-своему; язык сужает универсальное концептуальное пространство, выбирая из него те компоненты, которые в рамках конкретной культуры признаются наиболее существенными. Классифицирующую функцию имеет как лексика, так и грамматика. В грамматике как наиболее регламентированной и устойчивой части языковой системы закрепляются те значения, которые должны быть выражены обязательно. Так, в </w:t>
      </w:r>
      <w:proofErr w:type="spellStart"/>
      <w:r>
        <w:rPr>
          <w:rFonts w:ascii="Times New Roman" w:hAnsi="Times New Roman"/>
          <w:sz w:val="28"/>
        </w:rPr>
        <w:t>квакиютль</w:t>
      </w:r>
      <w:proofErr w:type="spellEnd"/>
      <w:r>
        <w:rPr>
          <w:rFonts w:ascii="Times New Roman" w:hAnsi="Times New Roman"/>
          <w:sz w:val="28"/>
        </w:rPr>
        <w:t xml:space="preserve"> – языке североамериканских индейцев, который в течение многих лет исследовал Ф. </w:t>
      </w:r>
      <w:proofErr w:type="spellStart"/>
      <w:r>
        <w:rPr>
          <w:rFonts w:ascii="Times New Roman" w:hAnsi="Times New Roman"/>
          <w:sz w:val="28"/>
        </w:rPr>
        <w:t>Боас</w:t>
      </w:r>
      <w:proofErr w:type="spellEnd"/>
      <w:r>
        <w:rPr>
          <w:rFonts w:ascii="Times New Roman" w:hAnsi="Times New Roman"/>
          <w:sz w:val="28"/>
        </w:rPr>
        <w:t xml:space="preserve">, – в глаголе, </w:t>
      </w:r>
      <w:r>
        <w:rPr>
          <w:rFonts w:ascii="Times New Roman" w:hAnsi="Times New Roman"/>
          <w:sz w:val="28"/>
        </w:rPr>
        <w:lastRenderedPageBreak/>
        <w:t xml:space="preserve">наряду с категориями времени и вида, выражается также грамматическая категория </w:t>
      </w:r>
      <w:proofErr w:type="spellStart"/>
      <w:r>
        <w:rPr>
          <w:rFonts w:ascii="Times New Roman" w:hAnsi="Times New Roman"/>
          <w:sz w:val="28"/>
        </w:rPr>
        <w:t>эвиденциальности</w:t>
      </w:r>
      <w:proofErr w:type="spellEnd"/>
      <w:r>
        <w:rPr>
          <w:rFonts w:ascii="Times New Roman" w:hAnsi="Times New Roman"/>
          <w:sz w:val="28"/>
        </w:rPr>
        <w:t xml:space="preserve">, или </w:t>
      </w:r>
      <w:proofErr w:type="spellStart"/>
      <w:r>
        <w:rPr>
          <w:rFonts w:ascii="Times New Roman" w:hAnsi="Times New Roman"/>
          <w:sz w:val="28"/>
        </w:rPr>
        <w:t>засвидетельствованности</w:t>
      </w:r>
      <w:proofErr w:type="spellEnd"/>
      <w:r>
        <w:rPr>
          <w:rFonts w:ascii="Times New Roman" w:hAnsi="Times New Roman"/>
          <w:sz w:val="28"/>
        </w:rPr>
        <w:t xml:space="preserve">: глагол снабжается суффиксом, который показывает, являлся ли говорящий свидетелем действия, описываемого данным глаголом, или узнал о нем с чужих слов. Таким образом, в "картине мира" носителей языка </w:t>
      </w:r>
      <w:proofErr w:type="spellStart"/>
      <w:r>
        <w:rPr>
          <w:rFonts w:ascii="Times New Roman" w:hAnsi="Times New Roman"/>
          <w:sz w:val="28"/>
        </w:rPr>
        <w:t>квакиютль</w:t>
      </w:r>
      <w:proofErr w:type="spellEnd"/>
      <w:r>
        <w:rPr>
          <w:rFonts w:ascii="Times New Roman" w:hAnsi="Times New Roman"/>
          <w:sz w:val="28"/>
        </w:rPr>
        <w:t xml:space="preserve"> особая важность придается источнику сообщаемой информации. Э. Сепир понимал язык как строго </w:t>
      </w:r>
      <w:proofErr w:type="spellStart"/>
      <w:proofErr w:type="gramStart"/>
      <w:r>
        <w:rPr>
          <w:rFonts w:ascii="Times New Roman" w:hAnsi="Times New Roman"/>
          <w:sz w:val="28"/>
        </w:rPr>
        <w:t>o</w:t>
      </w:r>
      <w:proofErr w:type="gramEnd"/>
      <w:r>
        <w:rPr>
          <w:rFonts w:ascii="Times New Roman" w:hAnsi="Times New Roman"/>
          <w:sz w:val="28"/>
        </w:rPr>
        <w:t>рганизованную</w:t>
      </w:r>
      <w:proofErr w:type="spellEnd"/>
      <w:r>
        <w:rPr>
          <w:rFonts w:ascii="Times New Roman" w:hAnsi="Times New Roman"/>
          <w:sz w:val="28"/>
        </w:rPr>
        <w:t xml:space="preserve"> систему, все компоненты которой (звуковой состав, грамматика, словарный фонд) связаны жёсткими иерархическими отношениями. Связь между компонентами системы отдельно взятого языка строится по своим внутренним законам, в результате чего спроецировать систему одного языка на систему другого, не исказив при этом содержательных отношений между компонентами, оказывается невозможным. Понимая лингвистическую относительность именно как невозможность установить покомпонентные соответствия между системами разных языков, Сепир ввел термин "несоизмеримость" (</w:t>
      </w:r>
      <w:proofErr w:type="spellStart"/>
      <w:r>
        <w:rPr>
          <w:rFonts w:ascii="Times New Roman" w:hAnsi="Times New Roman"/>
          <w:sz w:val="28"/>
        </w:rPr>
        <w:t>incommensurability</w:t>
      </w:r>
      <w:proofErr w:type="spellEnd"/>
      <w:r>
        <w:rPr>
          <w:rFonts w:ascii="Times New Roman" w:hAnsi="Times New Roman"/>
          <w:sz w:val="28"/>
        </w:rPr>
        <w:t xml:space="preserve">) языков. Языковые системы отдельных языков не только по-разному фиксируют содержание культурного опыта, но и предоставляют своим носителям не совпадающие пути осмысления действительности и способы ее восприятия. В статье "Статус лингвистики как науки" Э. Сепир отмечает, что "два разных языка никогда не бывают столь схожими, чтобы их можно было считать средством выражения одной и той же социальной действительности. Миры, в которых живут различные общества, – это разные миры, а вовсе не один и тот же мир с различными навешанными на него ярлыками... Мы видим, слышим и вообще воспринимаем окружающий мир именно так, а не иначе главным образом благодаря тому, что наш выбор при его интерпретации предопределяется языковыми привычками нашего общества". Наиболее радикальные взгляды на "картину мира говорящего" как результат действия языковых механизмов концептуализации высказывались Б. Уорфом. Инструментом концептуализации по Уорфу являются не только выделяемые в тексте </w:t>
      </w:r>
      <w:proofErr w:type="spellStart"/>
      <w:r>
        <w:rPr>
          <w:rFonts w:ascii="Times New Roman" w:hAnsi="Times New Roman"/>
          <w:sz w:val="28"/>
        </w:rPr>
        <w:t>ф</w:t>
      </w:r>
      <w:proofErr w:type="gramStart"/>
      <w:r>
        <w:rPr>
          <w:rFonts w:ascii="Times New Roman" w:hAnsi="Times New Roman"/>
          <w:sz w:val="28"/>
        </w:rPr>
        <w:t>o</w:t>
      </w:r>
      <w:proofErr w:type="gramEnd"/>
      <w:r>
        <w:rPr>
          <w:rFonts w:ascii="Times New Roman" w:hAnsi="Times New Roman"/>
          <w:sz w:val="28"/>
        </w:rPr>
        <w:t>рмальные</w:t>
      </w:r>
      <w:proofErr w:type="spellEnd"/>
      <w:r>
        <w:rPr>
          <w:rFonts w:ascii="Times New Roman" w:hAnsi="Times New Roman"/>
          <w:sz w:val="28"/>
        </w:rPr>
        <w:t xml:space="preserve"> </w:t>
      </w:r>
      <w:proofErr w:type="spellStart"/>
      <w:r>
        <w:rPr>
          <w:rFonts w:ascii="Times New Roman" w:hAnsi="Times New Roman"/>
          <w:sz w:val="28"/>
        </w:rPr>
        <w:t>eдиницы</w:t>
      </w:r>
      <w:proofErr w:type="spellEnd"/>
      <w:r>
        <w:rPr>
          <w:rFonts w:ascii="Times New Roman" w:hAnsi="Times New Roman"/>
          <w:sz w:val="28"/>
        </w:rPr>
        <w:t xml:space="preserve"> (отдельные слова и </w:t>
      </w:r>
      <w:r>
        <w:rPr>
          <w:rFonts w:ascii="Times New Roman" w:hAnsi="Times New Roman"/>
          <w:sz w:val="28"/>
        </w:rPr>
        <w:lastRenderedPageBreak/>
        <w:t xml:space="preserve">грамматические показатели) </w:t>
      </w:r>
      <w:proofErr w:type="spellStart"/>
      <w:r>
        <w:rPr>
          <w:rFonts w:ascii="Times New Roman" w:hAnsi="Times New Roman"/>
          <w:sz w:val="28"/>
        </w:rPr>
        <w:t>нo</w:t>
      </w:r>
      <w:proofErr w:type="spellEnd"/>
      <w:r>
        <w:rPr>
          <w:rFonts w:ascii="Times New Roman" w:hAnsi="Times New Roman"/>
          <w:sz w:val="28"/>
        </w:rPr>
        <w:t xml:space="preserve"> и </w:t>
      </w:r>
      <w:proofErr w:type="spellStart"/>
      <w:r>
        <w:rPr>
          <w:rFonts w:ascii="Times New Roman" w:hAnsi="Times New Roman"/>
          <w:sz w:val="28"/>
        </w:rPr>
        <w:t>избиратeльность</w:t>
      </w:r>
      <w:proofErr w:type="spellEnd"/>
      <w:r>
        <w:rPr>
          <w:rFonts w:ascii="Times New Roman" w:hAnsi="Times New Roman"/>
          <w:sz w:val="28"/>
        </w:rPr>
        <w:t xml:space="preserve"> языковых правил, то есть то, как те или иные единицы могут сочетаться между собой, какой класс единиц возможен, а какой не возможен в той или иной грамматической конструкции. </w:t>
      </w:r>
      <w:proofErr w:type="gramStart"/>
      <w:r>
        <w:rPr>
          <w:rFonts w:ascii="Times New Roman" w:hAnsi="Times New Roman"/>
          <w:sz w:val="28"/>
        </w:rPr>
        <w:t>На этом основании Уорф предложил различать открытые и скрытые грамматические категории: одно и то же значение может в одном языке выражаться регулярно с помощью фиксированного набора грамматических показателей, то есть быть представленным открытой категорией, а другом языке обнаруживаться лишь косвенно, по наличию тех или иных запретов, и в этом случае можно говорить o скрытой категории.</w:t>
      </w:r>
      <w:proofErr w:type="gramEnd"/>
      <w:r>
        <w:rPr>
          <w:rFonts w:ascii="Times New Roman" w:hAnsi="Times New Roman"/>
          <w:sz w:val="28"/>
        </w:rPr>
        <w:t xml:space="preserve"> Б. Уорфа следует считать также родоначальником исследований, посвященных роли языковой метафоры в концептуализации </w:t>
      </w:r>
      <w:proofErr w:type="spellStart"/>
      <w:r>
        <w:rPr>
          <w:rFonts w:ascii="Times New Roman" w:hAnsi="Times New Roman"/>
          <w:sz w:val="28"/>
        </w:rPr>
        <w:t>д</w:t>
      </w:r>
      <w:proofErr w:type="gramStart"/>
      <w:r>
        <w:rPr>
          <w:rFonts w:ascii="Times New Roman" w:hAnsi="Times New Roman"/>
          <w:sz w:val="28"/>
        </w:rPr>
        <w:t>e</w:t>
      </w:r>
      <w:proofErr w:type="gramEnd"/>
      <w:r>
        <w:rPr>
          <w:rFonts w:ascii="Times New Roman" w:hAnsi="Times New Roman"/>
          <w:sz w:val="28"/>
        </w:rPr>
        <w:t>йствительности</w:t>
      </w:r>
      <w:proofErr w:type="spellEnd"/>
      <w:r>
        <w:rPr>
          <w:rFonts w:ascii="Times New Roman" w:hAnsi="Times New Roman"/>
          <w:sz w:val="28"/>
        </w:rPr>
        <w:t xml:space="preserve">. </w:t>
      </w:r>
      <w:proofErr w:type="spellStart"/>
      <w:r>
        <w:rPr>
          <w:rFonts w:ascii="Times New Roman" w:hAnsi="Times New Roman"/>
          <w:sz w:val="28"/>
        </w:rPr>
        <w:t>Именн</w:t>
      </w:r>
      <w:proofErr w:type="gramStart"/>
      <w:r>
        <w:rPr>
          <w:rFonts w:ascii="Times New Roman" w:hAnsi="Times New Roman"/>
          <w:sz w:val="28"/>
        </w:rPr>
        <w:t>o</w:t>
      </w:r>
      <w:proofErr w:type="spellEnd"/>
      <w:proofErr w:type="gramEnd"/>
      <w:r>
        <w:rPr>
          <w:rFonts w:ascii="Times New Roman" w:hAnsi="Times New Roman"/>
          <w:sz w:val="28"/>
        </w:rPr>
        <w:t xml:space="preserve"> он показал, что </w:t>
      </w:r>
      <w:proofErr w:type="spellStart"/>
      <w:r>
        <w:rPr>
          <w:rFonts w:ascii="Times New Roman" w:hAnsi="Times New Roman"/>
          <w:sz w:val="28"/>
        </w:rPr>
        <w:t>перенoсное</w:t>
      </w:r>
      <w:proofErr w:type="spellEnd"/>
      <w:r>
        <w:rPr>
          <w:rFonts w:ascii="Times New Roman" w:hAnsi="Times New Roman"/>
          <w:sz w:val="28"/>
        </w:rPr>
        <w:t xml:space="preserve"> </w:t>
      </w:r>
      <w:proofErr w:type="spellStart"/>
      <w:r>
        <w:rPr>
          <w:rFonts w:ascii="Times New Roman" w:hAnsi="Times New Roman"/>
          <w:sz w:val="28"/>
        </w:rPr>
        <w:t>знaчение</w:t>
      </w:r>
      <w:proofErr w:type="spellEnd"/>
      <w:r>
        <w:rPr>
          <w:rFonts w:ascii="Times New Roman" w:hAnsi="Times New Roman"/>
          <w:sz w:val="28"/>
        </w:rPr>
        <w:t xml:space="preserve"> </w:t>
      </w:r>
      <w:proofErr w:type="spellStart"/>
      <w:r>
        <w:rPr>
          <w:rFonts w:ascii="Times New Roman" w:hAnsi="Times New Roman"/>
          <w:sz w:val="28"/>
        </w:rPr>
        <w:t>словa</w:t>
      </w:r>
      <w:proofErr w:type="spellEnd"/>
      <w:r>
        <w:rPr>
          <w:rFonts w:ascii="Times New Roman" w:hAnsi="Times New Roman"/>
          <w:sz w:val="28"/>
        </w:rPr>
        <w:t xml:space="preserve"> может влиять </w:t>
      </w:r>
      <w:proofErr w:type="spellStart"/>
      <w:r>
        <w:rPr>
          <w:rFonts w:ascii="Times New Roman" w:hAnsi="Times New Roman"/>
          <w:sz w:val="28"/>
        </w:rPr>
        <w:t>нa</w:t>
      </w:r>
      <w:proofErr w:type="spellEnd"/>
      <w:r>
        <w:rPr>
          <w:rFonts w:ascii="Times New Roman" w:hAnsi="Times New Roman"/>
          <w:sz w:val="28"/>
        </w:rPr>
        <w:t xml:space="preserve"> то, как </w:t>
      </w:r>
      <w:proofErr w:type="spellStart"/>
      <w:r>
        <w:rPr>
          <w:rFonts w:ascii="Times New Roman" w:hAnsi="Times New Roman"/>
          <w:sz w:val="28"/>
        </w:rPr>
        <w:t>функциoнирует</w:t>
      </w:r>
      <w:proofErr w:type="spellEnd"/>
      <w:r>
        <w:rPr>
          <w:rFonts w:ascii="Times New Roman" w:hAnsi="Times New Roman"/>
          <w:sz w:val="28"/>
        </w:rPr>
        <w:t xml:space="preserve"> в речи его исходное значение. Классический пример Уорфа – английское словосочетание </w:t>
      </w:r>
      <w:proofErr w:type="spellStart"/>
      <w:r>
        <w:rPr>
          <w:rFonts w:ascii="Times New Roman" w:hAnsi="Times New Roman"/>
          <w:sz w:val="28"/>
        </w:rPr>
        <w:t>empty</w:t>
      </w:r>
      <w:proofErr w:type="spellEnd"/>
      <w:r>
        <w:rPr>
          <w:rFonts w:ascii="Times New Roman" w:hAnsi="Times New Roman"/>
          <w:sz w:val="28"/>
        </w:rPr>
        <w:t xml:space="preserve"> </w:t>
      </w:r>
      <w:proofErr w:type="spellStart"/>
      <w:r>
        <w:rPr>
          <w:rFonts w:ascii="Times New Roman" w:hAnsi="Times New Roman"/>
          <w:sz w:val="28"/>
        </w:rPr>
        <w:t>gasoline</w:t>
      </w:r>
      <w:proofErr w:type="spellEnd"/>
      <w:r>
        <w:rPr>
          <w:rFonts w:ascii="Times New Roman" w:hAnsi="Times New Roman"/>
          <w:sz w:val="28"/>
        </w:rPr>
        <w:t xml:space="preserve"> </w:t>
      </w:r>
      <w:proofErr w:type="spellStart"/>
      <w:r>
        <w:rPr>
          <w:rFonts w:ascii="Times New Roman" w:hAnsi="Times New Roman"/>
          <w:sz w:val="28"/>
        </w:rPr>
        <w:t>drums</w:t>
      </w:r>
      <w:proofErr w:type="spellEnd"/>
      <w:r>
        <w:rPr>
          <w:rFonts w:ascii="Times New Roman" w:hAnsi="Times New Roman"/>
          <w:sz w:val="28"/>
        </w:rPr>
        <w:t xml:space="preserve"> 'пустые цистерны из-под бензина'. Уорф обратил внимание на то, что люди недооценивают </w:t>
      </w:r>
      <w:proofErr w:type="spellStart"/>
      <w:r>
        <w:rPr>
          <w:rFonts w:ascii="Times New Roman" w:hAnsi="Times New Roman"/>
          <w:sz w:val="28"/>
        </w:rPr>
        <w:t>пожароопасность</w:t>
      </w:r>
      <w:proofErr w:type="spellEnd"/>
      <w:r>
        <w:rPr>
          <w:rFonts w:ascii="Times New Roman" w:hAnsi="Times New Roman"/>
          <w:sz w:val="28"/>
        </w:rPr>
        <w:t xml:space="preserve"> пустых цистерн, несмотря на то, в них могут содержаться легко воспламеняемые пары бензина. Переносное значение слова </w:t>
      </w:r>
      <w:proofErr w:type="spellStart"/>
      <w:r>
        <w:rPr>
          <w:rFonts w:ascii="Times New Roman" w:hAnsi="Times New Roman"/>
          <w:sz w:val="28"/>
        </w:rPr>
        <w:t>empty</w:t>
      </w:r>
      <w:proofErr w:type="spellEnd"/>
      <w:r>
        <w:rPr>
          <w:rFonts w:ascii="Times New Roman" w:hAnsi="Times New Roman"/>
          <w:sz w:val="28"/>
        </w:rPr>
        <w:t xml:space="preserve"> ('ничего не </w:t>
      </w:r>
      <w:proofErr w:type="gramStart"/>
      <w:r>
        <w:rPr>
          <w:rFonts w:ascii="Times New Roman" w:hAnsi="Times New Roman"/>
          <w:sz w:val="28"/>
        </w:rPr>
        <w:t>значащий</w:t>
      </w:r>
      <w:proofErr w:type="gramEnd"/>
      <w:r>
        <w:rPr>
          <w:rFonts w:ascii="Times New Roman" w:hAnsi="Times New Roman"/>
          <w:sz w:val="28"/>
        </w:rPr>
        <w:t xml:space="preserve">, не имеющий последствий') приводит к тому, что ситуация с пустыми цистернами "моделируется" в сознании носителей как безопасная. "Было установлено, - пишет Уорф, - что основа языковой системы любого языка (грамматика) не есть просто инструмент для воспроизведения мыслей. Напротив, грамматика сама формирует мысль, является программой и руководством мыслительной деятельности индивидуума". По меткому замечанию Дэвида </w:t>
      </w:r>
      <w:proofErr w:type="spellStart"/>
      <w:r>
        <w:rPr>
          <w:rFonts w:ascii="Times New Roman" w:hAnsi="Times New Roman"/>
          <w:sz w:val="28"/>
        </w:rPr>
        <w:t>Мацумото</w:t>
      </w:r>
      <w:proofErr w:type="spellEnd"/>
      <w:r>
        <w:rPr>
          <w:rFonts w:ascii="Times New Roman" w:hAnsi="Times New Roman"/>
          <w:sz w:val="28"/>
        </w:rPr>
        <w:t xml:space="preserve"> относительно исследований лингвистической относительности, многие научные работы "выглядят так, как будто это не одна и та же гипотеза, – на самом деле в них рассматривается несколько различных гипотез Сепира-Уорфа". Дело в том, что как уже было сказано выше, гипотеза лингвистической относительности была приписана Б. Уорфу на основании ряда его утверждений. Вполне </w:t>
      </w:r>
      <w:r>
        <w:rPr>
          <w:rFonts w:ascii="Times New Roman" w:hAnsi="Times New Roman"/>
          <w:sz w:val="28"/>
        </w:rPr>
        <w:lastRenderedPageBreak/>
        <w:t xml:space="preserve">естественно, что единой формулировки гипотезы нет, а перед нами, как отметил Д. </w:t>
      </w:r>
      <w:proofErr w:type="spellStart"/>
      <w:r>
        <w:rPr>
          <w:rFonts w:ascii="Times New Roman" w:hAnsi="Times New Roman"/>
          <w:sz w:val="28"/>
        </w:rPr>
        <w:t>Мацумото</w:t>
      </w:r>
      <w:proofErr w:type="spellEnd"/>
      <w:r>
        <w:rPr>
          <w:rFonts w:ascii="Times New Roman" w:hAnsi="Times New Roman"/>
          <w:sz w:val="28"/>
        </w:rPr>
        <w:t xml:space="preserve">, несколько различных гипотез: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язык определяет человеческое мышление и процесс познания в целом, а через него – культуру и общественное поведение людей, мировоззрение и целостную картину мира, возникающую в сознании;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люди, говорящие на разных языках, создают различные картины мира, </w:t>
      </w:r>
      <w:proofErr w:type="gramStart"/>
      <w:r>
        <w:rPr>
          <w:rFonts w:ascii="Times New Roman" w:hAnsi="Times New Roman"/>
          <w:sz w:val="28"/>
        </w:rPr>
        <w:t>являясь</w:t>
      </w:r>
      <w:proofErr w:type="gramEnd"/>
      <w:r>
        <w:rPr>
          <w:rFonts w:ascii="Times New Roman" w:hAnsi="Times New Roman"/>
          <w:sz w:val="28"/>
        </w:rPr>
        <w:t xml:space="preserve"> поэтому носителями различных культур и различных общественных поведений;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язык не только обусловливает, но и ограничивает познавательные возможности человека;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от различия языков зависит не только разница в содержании мышления, но и различие в логике мышления; языки воплощают "совокупность речевых моделей", складывающуюся из установленных способов выражения мысли и опыта;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говорящий</w:t>
      </w:r>
      <w:proofErr w:type="gramEnd"/>
      <w:r>
        <w:rPr>
          <w:rFonts w:ascii="Times New Roman" w:hAnsi="Times New Roman"/>
          <w:sz w:val="28"/>
        </w:rPr>
        <w:t xml:space="preserve"> на родном языке обладает системой понятий для организации опыта и определённым мировоззрением;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лингвистическая система в известной мере определяет связанную с ней понятийную систему; - основа лингвистической системы в значительной степени предопределяет связанное с ней мировоззрение;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 восприятие фактов и "сущность вселенной" – производное от языка, на котором о них </w:t>
      </w:r>
      <w:proofErr w:type="gramStart"/>
      <w:r>
        <w:rPr>
          <w:rFonts w:ascii="Times New Roman" w:hAnsi="Times New Roman"/>
          <w:sz w:val="28"/>
        </w:rPr>
        <w:t>сообщается и о них говорят</w:t>
      </w:r>
      <w:proofErr w:type="gramEnd"/>
      <w:r>
        <w:rPr>
          <w:rFonts w:ascii="Times New Roman" w:hAnsi="Times New Roman"/>
          <w:sz w:val="28"/>
        </w:rPr>
        <w:t xml:space="preserve">; </w:t>
      </w:r>
    </w:p>
    <w:p w:rsidR="0031508A" w:rsidRDefault="00F112B0">
      <w:pPr>
        <w:spacing w:line="360" w:lineRule="auto"/>
        <w:ind w:firstLine="709"/>
        <w:contextualSpacing/>
        <w:jc w:val="both"/>
        <w:rPr>
          <w:rFonts w:ascii="Times New Roman" w:hAnsi="Times New Roman"/>
          <w:sz w:val="28"/>
        </w:rPr>
      </w:pPr>
      <w:r>
        <w:rPr>
          <w:rFonts w:ascii="Times New Roman" w:hAnsi="Times New Roman"/>
          <w:sz w:val="28"/>
        </w:rPr>
        <w:t>- кроме проблемы языкового представления достигнутого знания есть проблема понимания этого знания адресатом</w:t>
      </w:r>
      <w:proofErr w:type="gramStart"/>
      <w:r>
        <w:rPr>
          <w:rFonts w:ascii="Times New Roman" w:hAnsi="Times New Roman"/>
          <w:sz w:val="28"/>
        </w:rPr>
        <w:t xml:space="preserve"> .</w:t>
      </w:r>
      <w:proofErr w:type="gramEnd"/>
      <w:r>
        <w:rPr>
          <w:rFonts w:ascii="Times New Roman" w:hAnsi="Times New Roman"/>
          <w:sz w:val="28"/>
        </w:rPr>
        <w:t xml:space="preserve"> </w:t>
      </w:r>
    </w:p>
    <w:p w:rsidR="00D5264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Отметим также разграничение Дэвидом </w:t>
      </w:r>
      <w:proofErr w:type="spellStart"/>
      <w:r>
        <w:rPr>
          <w:rFonts w:ascii="Times New Roman" w:hAnsi="Times New Roman"/>
          <w:sz w:val="28"/>
        </w:rPr>
        <w:t>Мацумото</w:t>
      </w:r>
      <w:proofErr w:type="spellEnd"/>
      <w:r>
        <w:rPr>
          <w:rFonts w:ascii="Times New Roman" w:hAnsi="Times New Roman"/>
          <w:sz w:val="28"/>
        </w:rPr>
        <w:t xml:space="preserve"> "сильной" и "слабой" версий гипотезы Сепира-Уорфа. Первая включает утверждение, что различия в языке вызывают различия в мышлении. Вторая – что различия в мышлении просто связаны с языком, а не обязательно вызываются им. В основу гипотезы лингвистической относительности легли предположения Э. Сепира, что а) язык, будучи общественным продуктом, представляет собой такую лингвистическую систему, в которой мы воспитываемся и мыслим с </w:t>
      </w:r>
      <w:r>
        <w:rPr>
          <w:rFonts w:ascii="Times New Roman" w:hAnsi="Times New Roman"/>
          <w:sz w:val="28"/>
        </w:rPr>
        <w:lastRenderedPageBreak/>
        <w:t xml:space="preserve">детства; и б) в зависимости от условий жизни, от общественной и культурной среды различные группы могут иметь разные языковые системы. Мы не можем полностью осознать действительность, не прибегая к помощи языка, причем язык является не только побочным средством разрешения некоторых частных проблем общения и мышления, но наш "мир" строится нами бессознательно на основе языковых норм. Мы видим, слышим и </w:t>
      </w:r>
      <w:proofErr w:type="gramStart"/>
      <w:r>
        <w:rPr>
          <w:rFonts w:ascii="Times New Roman" w:hAnsi="Times New Roman"/>
          <w:sz w:val="28"/>
        </w:rPr>
        <w:t>воспринимаем</w:t>
      </w:r>
      <w:proofErr w:type="gramEnd"/>
      <w:r>
        <w:rPr>
          <w:rFonts w:ascii="Times New Roman" w:hAnsi="Times New Roman"/>
          <w:sz w:val="28"/>
        </w:rPr>
        <w:t xml:space="preserve"> так или иначе, те или другие явления в зависимости от языковых навыков и норм своего общества.  </w:t>
      </w:r>
    </w:p>
    <w:p w:rsidR="00D5264A" w:rsidRDefault="00D5264A">
      <w:pPr>
        <w:rPr>
          <w:rFonts w:ascii="Times New Roman" w:hAnsi="Times New Roman"/>
          <w:sz w:val="28"/>
        </w:rPr>
      </w:pPr>
    </w:p>
    <w:p w:rsidR="00D5264A" w:rsidRDefault="00F112B0">
      <w:pPr>
        <w:rPr>
          <w:rFonts w:ascii="Times New Roman" w:hAnsi="Times New Roman"/>
          <w:sz w:val="28"/>
        </w:rPr>
      </w:pPr>
      <w:r>
        <w:rPr>
          <w:rFonts w:ascii="Times New Roman" w:hAnsi="Times New Roman"/>
          <w:sz w:val="28"/>
        </w:rPr>
        <w:t xml:space="preserve"> </w:t>
      </w:r>
    </w:p>
    <w:p w:rsidR="00D5264A" w:rsidRDefault="00F112B0">
      <w:pPr>
        <w:jc w:val="center"/>
        <w:rPr>
          <w:rFonts w:ascii="Times New Roman" w:hAnsi="Times New Roman"/>
          <w:b/>
          <w:sz w:val="28"/>
        </w:rPr>
      </w:pPr>
      <w:r>
        <w:rPr>
          <w:rFonts w:ascii="Times New Roman" w:hAnsi="Times New Roman"/>
          <w:b/>
          <w:sz w:val="28"/>
        </w:rPr>
        <w:t>Заключение</w:t>
      </w:r>
    </w:p>
    <w:p w:rsidR="00D5264A" w:rsidRDefault="00F112B0">
      <w:pPr>
        <w:spacing w:line="360" w:lineRule="auto"/>
        <w:ind w:firstLine="709"/>
        <w:contextualSpacing/>
        <w:jc w:val="both"/>
        <w:rPr>
          <w:rFonts w:ascii="Times New Roman" w:hAnsi="Times New Roman"/>
          <w:sz w:val="28"/>
        </w:rPr>
      </w:pPr>
      <w:r>
        <w:rPr>
          <w:rFonts w:ascii="Times New Roman" w:hAnsi="Times New Roman"/>
          <w:sz w:val="28"/>
        </w:rPr>
        <w:t>Итак, гипотеза лингвистической относительности предполагает, что структура языка влияет на мировосприятие и воззрения его носителей, а также на их когнитивные процессы. Лингвистическая относительность широко известна как гипотеза Сепира — Уорфа.</w:t>
      </w:r>
    </w:p>
    <w:p w:rsidR="00D5264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Смысл гипотезы Сепира-Уорфа сводится к тому, что структура языка оказывает формирующее воздействие на человеческое мышление и то, как он познаёт окружающий мир. Согласно базовым её предпосылкам, народы, которые говорят на различных языках, обладают различиями при восприятии основных категорий окружающего мира, таких как понятие собственности, количество, число, пространство, время и т.д. Не менее значительна и разница в том, </w:t>
      </w:r>
      <w:proofErr w:type="spellStart"/>
      <w:r>
        <w:rPr>
          <w:rFonts w:ascii="Times New Roman" w:hAnsi="Times New Roman"/>
          <w:sz w:val="28"/>
        </w:rPr>
        <w:t>к</w:t>
      </w:r>
      <w:proofErr w:type="gramStart"/>
      <w:r>
        <w:rPr>
          <w:rFonts w:ascii="Times New Roman" w:hAnsi="Times New Roman"/>
          <w:sz w:val="28"/>
        </w:rPr>
        <w:t>a</w:t>
      </w:r>
      <w:proofErr w:type="gramEnd"/>
      <w:r>
        <w:rPr>
          <w:rFonts w:ascii="Times New Roman" w:hAnsi="Times New Roman"/>
          <w:sz w:val="28"/>
        </w:rPr>
        <w:t>к</w:t>
      </w:r>
      <w:proofErr w:type="spellEnd"/>
      <w:r>
        <w:rPr>
          <w:rFonts w:ascii="Times New Roman" w:hAnsi="Times New Roman"/>
          <w:sz w:val="28"/>
        </w:rPr>
        <w:t xml:space="preserve"> </w:t>
      </w:r>
      <w:proofErr w:type="spellStart"/>
      <w:r>
        <w:rPr>
          <w:rFonts w:ascii="Times New Roman" w:hAnsi="Times New Roman"/>
          <w:sz w:val="28"/>
        </w:rPr>
        <w:t>oценивают</w:t>
      </w:r>
      <w:proofErr w:type="spellEnd"/>
      <w:r>
        <w:rPr>
          <w:rFonts w:ascii="Times New Roman" w:hAnsi="Times New Roman"/>
          <w:sz w:val="28"/>
        </w:rPr>
        <w:t xml:space="preserve"> носители разных языков реальные события и явления. А главным отличием самой гипотезы является идея, исходя из которой, люди, способные говорить на нескольких языках, способны применять и несколько способов мышления.</w:t>
      </w:r>
    </w:p>
    <w:p w:rsidR="00D5264A" w:rsidRDefault="00F112B0">
      <w:pPr>
        <w:spacing w:line="360" w:lineRule="auto"/>
        <w:ind w:firstLine="709"/>
        <w:contextualSpacing/>
        <w:jc w:val="both"/>
        <w:rPr>
          <w:rFonts w:ascii="Times New Roman" w:hAnsi="Times New Roman"/>
          <w:sz w:val="28"/>
        </w:rPr>
      </w:pPr>
      <w:r>
        <w:rPr>
          <w:rFonts w:ascii="Times New Roman" w:hAnsi="Times New Roman"/>
          <w:sz w:val="28"/>
        </w:rPr>
        <w:t xml:space="preserve">Система языка, соответствуя </w:t>
      </w:r>
      <w:proofErr w:type="spellStart"/>
      <w:r>
        <w:rPr>
          <w:rFonts w:ascii="Times New Roman" w:hAnsi="Times New Roman"/>
          <w:sz w:val="28"/>
        </w:rPr>
        <w:t>р</w:t>
      </w:r>
      <w:proofErr w:type="gramStart"/>
      <w:r>
        <w:rPr>
          <w:rFonts w:ascii="Times New Roman" w:hAnsi="Times New Roman"/>
          <w:sz w:val="28"/>
        </w:rPr>
        <w:t>a</w:t>
      </w:r>
      <w:proofErr w:type="gramEnd"/>
      <w:r>
        <w:rPr>
          <w:rFonts w:ascii="Times New Roman" w:hAnsi="Times New Roman"/>
          <w:sz w:val="28"/>
        </w:rPr>
        <w:t>ссматриваемой</w:t>
      </w:r>
      <w:proofErr w:type="spellEnd"/>
      <w:r>
        <w:rPr>
          <w:rFonts w:ascii="Times New Roman" w:hAnsi="Times New Roman"/>
          <w:sz w:val="28"/>
        </w:rPr>
        <w:t xml:space="preserve"> нами теории лингвистической относительности, определяет уникальную классификацию окружающего мира, где реальная действительность предстаёт перед человеком в образе постоянно меняющегося потока образов и впечатлений.</w:t>
      </w:r>
    </w:p>
    <w:p w:rsidR="00F02660" w:rsidRPr="0031508A" w:rsidRDefault="00F02660" w:rsidP="00F02660">
      <w:pPr>
        <w:spacing w:line="360" w:lineRule="auto"/>
        <w:jc w:val="both"/>
        <w:rPr>
          <w:rFonts w:ascii="Times New Roman" w:hAnsi="Times New Roman"/>
          <w:sz w:val="28"/>
        </w:rPr>
      </w:pPr>
      <w:r>
        <w:rPr>
          <w:rFonts w:ascii="Times New Roman" w:hAnsi="Times New Roman"/>
          <w:sz w:val="28"/>
        </w:rPr>
        <w:lastRenderedPageBreak/>
        <w:t xml:space="preserve">Итак, рассмотрев различные точки зрения и взгляды на гипотезу лингвистической относительности, я определил её как центральное понятие </w:t>
      </w:r>
      <w:proofErr w:type="spellStart"/>
      <w:r>
        <w:rPr>
          <w:rFonts w:ascii="Times New Roman" w:hAnsi="Times New Roman"/>
          <w:sz w:val="28"/>
        </w:rPr>
        <w:t>этнолингвистики</w:t>
      </w:r>
      <w:proofErr w:type="spellEnd"/>
      <w:r>
        <w:rPr>
          <w:rFonts w:ascii="Times New Roman" w:hAnsi="Times New Roman"/>
          <w:sz w:val="28"/>
        </w:rPr>
        <w:t xml:space="preserve"> и как области языкознания, изучающей язык и его взаимоотношения с культурой. </w:t>
      </w:r>
    </w:p>
    <w:p w:rsidR="002A143B" w:rsidRPr="002A143B" w:rsidRDefault="002A143B">
      <w:pPr>
        <w:spacing w:line="360" w:lineRule="auto"/>
        <w:ind w:firstLine="709"/>
        <w:contextualSpacing/>
        <w:jc w:val="center"/>
        <w:rPr>
          <w:rFonts w:ascii="Times New Roman" w:hAnsi="Times New Roman"/>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F02660" w:rsidRDefault="00F02660">
      <w:pPr>
        <w:spacing w:line="360" w:lineRule="auto"/>
        <w:ind w:firstLine="709"/>
        <w:contextualSpacing/>
        <w:jc w:val="center"/>
        <w:rPr>
          <w:rFonts w:ascii="Times New Roman" w:hAnsi="Times New Roman"/>
          <w:b/>
          <w:sz w:val="28"/>
        </w:rPr>
      </w:pPr>
    </w:p>
    <w:p w:rsidR="00D5264A" w:rsidRDefault="00F112B0">
      <w:pPr>
        <w:spacing w:line="360" w:lineRule="auto"/>
        <w:ind w:firstLine="709"/>
        <w:contextualSpacing/>
        <w:jc w:val="center"/>
        <w:rPr>
          <w:rFonts w:ascii="Times New Roman" w:hAnsi="Times New Roman"/>
          <w:b/>
          <w:sz w:val="28"/>
        </w:rPr>
      </w:pPr>
      <w:r>
        <w:rPr>
          <w:rFonts w:ascii="Times New Roman" w:hAnsi="Times New Roman"/>
          <w:b/>
          <w:sz w:val="28"/>
        </w:rPr>
        <w:t>Список литературы</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Звегинцева В. А. Раздел «Гипотеза Сепира—Уорфа» // Новое в лингвистике. — М., 2017. — </w:t>
      </w:r>
      <w:proofErr w:type="spellStart"/>
      <w:r>
        <w:rPr>
          <w:rFonts w:ascii="Times New Roman" w:hAnsi="Times New Roman"/>
          <w:sz w:val="28"/>
        </w:rPr>
        <w:t>Вып</w:t>
      </w:r>
      <w:proofErr w:type="spellEnd"/>
      <w:r>
        <w:rPr>
          <w:rFonts w:ascii="Times New Roman" w:hAnsi="Times New Roman"/>
          <w:sz w:val="28"/>
        </w:rPr>
        <w:t>. 1. С. 111–215.</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Стивен </w:t>
      </w:r>
      <w:proofErr w:type="spellStart"/>
      <w:r>
        <w:rPr>
          <w:rFonts w:ascii="Times New Roman" w:hAnsi="Times New Roman"/>
          <w:sz w:val="28"/>
        </w:rPr>
        <w:t>Пинкер</w:t>
      </w:r>
      <w:proofErr w:type="spellEnd"/>
      <w:r>
        <w:rPr>
          <w:rFonts w:ascii="Times New Roman" w:hAnsi="Times New Roman"/>
          <w:sz w:val="28"/>
        </w:rPr>
        <w:t xml:space="preserve">. Язык как инстинкт. — М.: </w:t>
      </w:r>
      <w:proofErr w:type="spellStart"/>
      <w:r>
        <w:rPr>
          <w:rFonts w:ascii="Times New Roman" w:hAnsi="Times New Roman"/>
          <w:sz w:val="28"/>
        </w:rPr>
        <w:t>Едиториал</w:t>
      </w:r>
      <w:proofErr w:type="spellEnd"/>
      <w:r>
        <w:rPr>
          <w:rFonts w:ascii="Times New Roman" w:hAnsi="Times New Roman"/>
          <w:sz w:val="28"/>
        </w:rPr>
        <w:t xml:space="preserve"> УРСС, 2018.</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Культурология XX век. Энциклопедия. Том второй </w:t>
      </w:r>
      <w:proofErr w:type="gramStart"/>
      <w:r>
        <w:rPr>
          <w:rFonts w:ascii="Times New Roman" w:hAnsi="Times New Roman"/>
          <w:sz w:val="28"/>
        </w:rPr>
        <w:t>м-я</w:t>
      </w:r>
      <w:proofErr w:type="gramEnd"/>
      <w:r>
        <w:rPr>
          <w:rFonts w:ascii="Times New Roman" w:hAnsi="Times New Roman"/>
          <w:sz w:val="28"/>
        </w:rPr>
        <w:t xml:space="preserve"> С-П., Университетская книга. 2019</w:t>
      </w:r>
    </w:p>
    <w:p w:rsidR="00D5264A" w:rsidRDefault="00F112B0">
      <w:pPr>
        <w:pStyle w:val="a7"/>
        <w:numPr>
          <w:ilvl w:val="0"/>
          <w:numId w:val="1"/>
        </w:numPr>
        <w:spacing w:line="360" w:lineRule="auto"/>
        <w:ind w:left="284"/>
        <w:jc w:val="both"/>
        <w:rPr>
          <w:rFonts w:ascii="Times New Roman" w:hAnsi="Times New Roman"/>
          <w:sz w:val="28"/>
        </w:rPr>
      </w:pPr>
      <w:proofErr w:type="spellStart"/>
      <w:r>
        <w:rPr>
          <w:rFonts w:ascii="Times New Roman" w:hAnsi="Times New Roman"/>
          <w:sz w:val="28"/>
        </w:rPr>
        <w:t>Мацумото</w:t>
      </w:r>
      <w:proofErr w:type="spellEnd"/>
      <w:r>
        <w:rPr>
          <w:rFonts w:ascii="Times New Roman" w:hAnsi="Times New Roman"/>
          <w:sz w:val="28"/>
        </w:rPr>
        <w:t xml:space="preserve"> "Психология и культура". 2017</w:t>
      </w:r>
    </w:p>
    <w:p w:rsidR="00D5264A" w:rsidRDefault="00F112B0">
      <w:pPr>
        <w:pStyle w:val="a7"/>
        <w:numPr>
          <w:ilvl w:val="0"/>
          <w:numId w:val="1"/>
        </w:numPr>
        <w:spacing w:line="360" w:lineRule="auto"/>
        <w:ind w:left="284"/>
        <w:jc w:val="both"/>
        <w:rPr>
          <w:rFonts w:ascii="Times New Roman" w:hAnsi="Times New Roman"/>
          <w:sz w:val="28"/>
        </w:rPr>
      </w:pPr>
      <w:proofErr w:type="spellStart"/>
      <w:r>
        <w:rPr>
          <w:rFonts w:ascii="Times New Roman" w:hAnsi="Times New Roman"/>
          <w:sz w:val="28"/>
        </w:rPr>
        <w:t>Боас</w:t>
      </w:r>
      <w:proofErr w:type="spellEnd"/>
      <w:r>
        <w:rPr>
          <w:rFonts w:ascii="Times New Roman" w:hAnsi="Times New Roman"/>
          <w:sz w:val="28"/>
        </w:rPr>
        <w:t xml:space="preserve"> Ф. Ум первобытного человека. - М. - Л., 2016 </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Горский, Д. П. Роль языка в познании. // В сб.: Мышление и язык. - М.: Политиздат, 2017 </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Гумбольдт, В. фон О различии строения человеческих языков и его влиянии на духовное развитие человечества // Гумбольдт В. фон Избранные труды по языкознанию. - М., 2019 </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 xml:space="preserve">Звегинцев, В. А. Очерки по общему языкознанию. - М., 2019 </w:t>
      </w:r>
    </w:p>
    <w:p w:rsidR="00D5264A" w:rsidRDefault="00F112B0">
      <w:pPr>
        <w:pStyle w:val="a7"/>
        <w:numPr>
          <w:ilvl w:val="0"/>
          <w:numId w:val="1"/>
        </w:numPr>
        <w:spacing w:line="360" w:lineRule="auto"/>
        <w:ind w:left="284"/>
        <w:jc w:val="both"/>
        <w:rPr>
          <w:rFonts w:ascii="Times New Roman" w:hAnsi="Times New Roman"/>
          <w:sz w:val="28"/>
        </w:rPr>
      </w:pPr>
      <w:r>
        <w:rPr>
          <w:rFonts w:ascii="Times New Roman" w:hAnsi="Times New Roman"/>
          <w:sz w:val="28"/>
        </w:rPr>
        <w:t>Сепир, Э. Статус лингвистики как науки // Сепир, Э. Избранные труды по языкознанию и культурологии. - М., 2018</w:t>
      </w:r>
    </w:p>
    <w:p w:rsidR="00D5264A" w:rsidRDefault="00D5264A">
      <w:pPr>
        <w:spacing w:line="360" w:lineRule="auto"/>
        <w:ind w:left="284" w:firstLine="709"/>
        <w:contextualSpacing/>
        <w:jc w:val="both"/>
        <w:rPr>
          <w:rFonts w:ascii="Times New Roman" w:hAnsi="Times New Roman"/>
          <w:sz w:val="28"/>
        </w:rPr>
      </w:pPr>
    </w:p>
    <w:p w:rsidR="00D5264A" w:rsidRDefault="00D5264A">
      <w:pPr>
        <w:spacing w:line="360" w:lineRule="auto"/>
        <w:ind w:firstLine="709"/>
        <w:contextualSpacing/>
        <w:jc w:val="both"/>
        <w:rPr>
          <w:rFonts w:ascii="Times New Roman" w:hAnsi="Times New Roman"/>
          <w:sz w:val="28"/>
        </w:rPr>
      </w:pPr>
    </w:p>
    <w:p w:rsidR="00D5264A" w:rsidRDefault="00D5264A">
      <w:pPr>
        <w:spacing w:line="360" w:lineRule="auto"/>
        <w:ind w:firstLine="709"/>
        <w:contextualSpacing/>
        <w:jc w:val="both"/>
        <w:rPr>
          <w:rFonts w:ascii="Times New Roman" w:hAnsi="Times New Roman"/>
          <w:sz w:val="28"/>
        </w:rPr>
      </w:pPr>
    </w:p>
    <w:sectPr w:rsidR="00D5264A" w:rsidSect="00103573">
      <w:footerReference w:type="default" r:id="rId7"/>
      <w:pgSz w:w="11906" w:h="16838" w:code="9"/>
      <w:pgMar w:top="1134"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DB3" w:rsidRDefault="00DC5DB3">
      <w:pPr>
        <w:spacing w:after="0" w:line="240" w:lineRule="auto"/>
      </w:pPr>
      <w:r>
        <w:separator/>
      </w:r>
    </w:p>
  </w:endnote>
  <w:endnote w:type="continuationSeparator" w:id="0">
    <w:p w:rsidR="00DC5DB3" w:rsidRDefault="00DC5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64A" w:rsidRDefault="0029198A">
    <w:pPr>
      <w:pStyle w:val="a5"/>
      <w:jc w:val="right"/>
    </w:pPr>
    <w:r>
      <w:fldChar w:fldCharType="begin"/>
    </w:r>
    <w:r w:rsidR="00F112B0">
      <w:instrText>PAGE   \* MERGEFORMAT</w:instrText>
    </w:r>
    <w:r>
      <w:fldChar w:fldCharType="separate"/>
    </w:r>
    <w:r w:rsidR="005B45E1">
      <w:rPr>
        <w:noProof/>
      </w:rPr>
      <w:t>1</w:t>
    </w:r>
    <w:r>
      <w:fldChar w:fldCharType="end"/>
    </w:r>
  </w:p>
  <w:p w:rsidR="00D5264A" w:rsidRDefault="00D526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DB3" w:rsidRDefault="00DC5DB3">
      <w:pPr>
        <w:spacing w:after="0" w:line="240" w:lineRule="auto"/>
      </w:pPr>
      <w:r>
        <w:separator/>
      </w:r>
    </w:p>
  </w:footnote>
  <w:footnote w:type="continuationSeparator" w:id="0">
    <w:p w:rsidR="00DC5DB3" w:rsidRDefault="00DC5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723"/>
    <w:multiLevelType w:val="hybridMultilevel"/>
    <w:tmpl w:val="FFFFFFFF"/>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5B435FF4"/>
    <w:multiLevelType w:val="hybridMultilevel"/>
    <w:tmpl w:val="63564B32"/>
    <w:lvl w:ilvl="0" w:tplc="812A9F36">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5264A"/>
    <w:rsid w:val="00103573"/>
    <w:rsid w:val="0029198A"/>
    <w:rsid w:val="002A143B"/>
    <w:rsid w:val="0031508A"/>
    <w:rsid w:val="005B45E1"/>
    <w:rsid w:val="009C036A"/>
    <w:rsid w:val="00AF568D"/>
    <w:rsid w:val="00D02628"/>
    <w:rsid w:val="00D5264A"/>
    <w:rsid w:val="00D81AA1"/>
    <w:rsid w:val="00DC5DB3"/>
    <w:rsid w:val="00EE792D"/>
    <w:rsid w:val="00F02660"/>
    <w:rsid w:val="00F11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5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3573"/>
    <w:pPr>
      <w:tabs>
        <w:tab w:val="center" w:pos="4677"/>
        <w:tab w:val="right" w:pos="9355"/>
      </w:tabs>
      <w:spacing w:after="0" w:line="240" w:lineRule="auto"/>
    </w:pPr>
  </w:style>
  <w:style w:type="paragraph" w:styleId="a5">
    <w:name w:val="footer"/>
    <w:basedOn w:val="a"/>
    <w:link w:val="a6"/>
    <w:rsid w:val="00103573"/>
    <w:pPr>
      <w:tabs>
        <w:tab w:val="center" w:pos="4677"/>
        <w:tab w:val="right" w:pos="9355"/>
      </w:tabs>
      <w:spacing w:after="0" w:line="240" w:lineRule="auto"/>
    </w:pPr>
  </w:style>
  <w:style w:type="paragraph" w:styleId="a7">
    <w:name w:val="List Paragraph"/>
    <w:basedOn w:val="a"/>
    <w:qFormat/>
    <w:rsid w:val="00103573"/>
    <w:pPr>
      <w:ind w:left="720"/>
      <w:contextualSpacing/>
    </w:pPr>
  </w:style>
  <w:style w:type="character" w:styleId="a8">
    <w:name w:val="line number"/>
    <w:basedOn w:val="a0"/>
    <w:semiHidden/>
    <w:rsid w:val="00103573"/>
  </w:style>
  <w:style w:type="character" w:styleId="a9">
    <w:name w:val="Hyperlink"/>
    <w:rsid w:val="00103573"/>
    <w:rPr>
      <w:color w:val="0000FF"/>
      <w:u w:val="single"/>
    </w:rPr>
  </w:style>
  <w:style w:type="character" w:customStyle="1" w:styleId="a4">
    <w:name w:val="Верхний колонтитул Знак"/>
    <w:basedOn w:val="a0"/>
    <w:link w:val="a3"/>
    <w:rsid w:val="00103573"/>
  </w:style>
  <w:style w:type="character" w:customStyle="1" w:styleId="a6">
    <w:name w:val="Нижний колонтитул Знак"/>
    <w:basedOn w:val="a0"/>
    <w:link w:val="a5"/>
    <w:rsid w:val="00103573"/>
  </w:style>
  <w:style w:type="table" w:styleId="1">
    <w:name w:val="Table Simple 1"/>
    <w:basedOn w:val="a1"/>
    <w:rsid w:val="001035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2021-11-28T14:40:00Z</dcterms:created>
  <dcterms:modified xsi:type="dcterms:W3CDTF">2021-11-29T07:28:00Z</dcterms:modified>
</cp:coreProperties>
</file>